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C6E0" w14:textId="230D9661" w:rsidR="2371AD68" w:rsidRPr="00710D55" w:rsidRDefault="00BC71EB" w:rsidP="00710D55">
      <w:pPr>
        <w:spacing w:beforeAutospacing="1" w:afterAutospacing="1" w:line="276" w:lineRule="auto"/>
        <w:jc w:val="center"/>
        <w:rPr>
          <w:rFonts w:ascii="Times New Roman" w:hAnsi="Times New Roman" w:cs="Times New Roman"/>
          <w:b/>
          <w:bCs/>
          <w:sz w:val="28"/>
          <w:szCs w:val="28"/>
        </w:rPr>
      </w:pPr>
      <w:bookmarkStart w:id="0" w:name="_Hlk85615711"/>
      <w:r w:rsidRPr="00710D55">
        <w:rPr>
          <w:rFonts w:ascii="Times New Roman" w:hAnsi="Times New Roman" w:cs="Times New Roman"/>
          <w:b/>
          <w:bCs/>
          <w:sz w:val="28"/>
          <w:szCs w:val="28"/>
        </w:rPr>
        <w:t>Kallelse till extra bolagsstämma i BICO Group AB (</w:t>
      </w:r>
      <w:proofErr w:type="spellStart"/>
      <w:r w:rsidRPr="00710D55">
        <w:rPr>
          <w:rFonts w:ascii="Times New Roman" w:hAnsi="Times New Roman" w:cs="Times New Roman"/>
          <w:b/>
          <w:bCs/>
          <w:sz w:val="28"/>
          <w:szCs w:val="28"/>
        </w:rPr>
        <w:t>publ</w:t>
      </w:r>
      <w:proofErr w:type="spellEnd"/>
      <w:r w:rsidRPr="00710D55">
        <w:rPr>
          <w:rFonts w:ascii="Times New Roman" w:hAnsi="Times New Roman" w:cs="Times New Roman"/>
          <w:b/>
          <w:bCs/>
          <w:sz w:val="28"/>
          <w:szCs w:val="28"/>
        </w:rPr>
        <w:t>)</w:t>
      </w:r>
    </w:p>
    <w:bookmarkEnd w:id="0"/>
    <w:p w14:paraId="15D272D9" w14:textId="4F18DABE" w:rsidR="00BC71EB" w:rsidRPr="00710D55" w:rsidRDefault="00BC71EB" w:rsidP="00C5211C">
      <w:pPr>
        <w:spacing w:before="120" w:after="0"/>
        <w:rPr>
          <w:rFonts w:ascii="Times New Roman" w:hAnsi="Times New Roman" w:cs="Times New Roman"/>
          <w:bCs/>
        </w:rPr>
      </w:pPr>
      <w:r w:rsidRPr="00710D55">
        <w:rPr>
          <w:rFonts w:ascii="Times New Roman" w:hAnsi="Times New Roman" w:cs="Times New Roman"/>
          <w:bCs/>
        </w:rPr>
        <w:t>Aktieägarna i BICO Group AB (</w:t>
      </w:r>
      <w:proofErr w:type="spellStart"/>
      <w:r w:rsidRPr="00710D55">
        <w:rPr>
          <w:rFonts w:ascii="Times New Roman" w:hAnsi="Times New Roman" w:cs="Times New Roman"/>
          <w:bCs/>
        </w:rPr>
        <w:t>publ</w:t>
      </w:r>
      <w:proofErr w:type="spellEnd"/>
      <w:r w:rsidRPr="00710D55">
        <w:rPr>
          <w:rFonts w:ascii="Times New Roman" w:hAnsi="Times New Roman" w:cs="Times New Roman"/>
          <w:bCs/>
        </w:rPr>
        <w:t>), org.nr 559050-5052 (”</w:t>
      </w:r>
      <w:r w:rsidRPr="00710D55">
        <w:rPr>
          <w:rFonts w:ascii="Times New Roman" w:hAnsi="Times New Roman" w:cs="Times New Roman"/>
          <w:b/>
          <w:bCs/>
        </w:rPr>
        <w:t>Bolaget</w:t>
      </w:r>
      <w:r w:rsidRPr="00710D55">
        <w:rPr>
          <w:rFonts w:ascii="Times New Roman" w:hAnsi="Times New Roman" w:cs="Times New Roman"/>
          <w:bCs/>
        </w:rPr>
        <w:t>” eller ”</w:t>
      </w:r>
      <w:r w:rsidRPr="00710D55">
        <w:rPr>
          <w:rFonts w:ascii="Times New Roman" w:hAnsi="Times New Roman" w:cs="Times New Roman"/>
          <w:b/>
          <w:bCs/>
        </w:rPr>
        <w:t>BICO</w:t>
      </w:r>
      <w:r w:rsidRPr="00710D55">
        <w:rPr>
          <w:rFonts w:ascii="Times New Roman" w:hAnsi="Times New Roman" w:cs="Times New Roman"/>
          <w:bCs/>
        </w:rPr>
        <w:t xml:space="preserve">”), med säte i Göteborg, kallas härmed till extra bolagsstämma </w:t>
      </w:r>
      <w:r w:rsidR="00A01E30">
        <w:rPr>
          <w:rFonts w:ascii="Times New Roman" w:hAnsi="Times New Roman" w:cs="Times New Roman"/>
          <w:bCs/>
        </w:rPr>
        <w:t>onsdagen den 14</w:t>
      </w:r>
      <w:r w:rsidR="00D41676">
        <w:rPr>
          <w:rFonts w:ascii="Times New Roman" w:hAnsi="Times New Roman" w:cs="Times New Roman"/>
          <w:bCs/>
        </w:rPr>
        <w:t xml:space="preserve"> december</w:t>
      </w:r>
      <w:r w:rsidR="00710D55">
        <w:rPr>
          <w:rFonts w:ascii="Times New Roman" w:hAnsi="Times New Roman" w:cs="Times New Roman"/>
          <w:bCs/>
        </w:rPr>
        <w:t xml:space="preserve"> 2022</w:t>
      </w:r>
      <w:r w:rsidRPr="00710D55">
        <w:rPr>
          <w:rFonts w:ascii="Times New Roman" w:hAnsi="Times New Roman" w:cs="Times New Roman"/>
          <w:bCs/>
        </w:rPr>
        <w:t>.</w:t>
      </w:r>
    </w:p>
    <w:p w14:paraId="0E0EDB75" w14:textId="5495F625" w:rsidR="00BC71EB" w:rsidRPr="00710D55" w:rsidRDefault="00BC71EB" w:rsidP="00C5211C">
      <w:pPr>
        <w:spacing w:before="240" w:after="0"/>
        <w:rPr>
          <w:rFonts w:ascii="Times New Roman" w:hAnsi="Times New Roman" w:cs="Times New Roman"/>
          <w:b/>
          <w:bCs/>
        </w:rPr>
      </w:pPr>
      <w:r w:rsidRPr="00710D55">
        <w:rPr>
          <w:rFonts w:ascii="Times New Roman" w:hAnsi="Times New Roman" w:cs="Times New Roman"/>
          <w:b/>
          <w:bCs/>
        </w:rPr>
        <w:t xml:space="preserve">Information </w:t>
      </w:r>
      <w:r w:rsidR="00523D95" w:rsidRPr="00710D55">
        <w:rPr>
          <w:rFonts w:ascii="Times New Roman" w:hAnsi="Times New Roman" w:cs="Times New Roman"/>
          <w:b/>
          <w:bCs/>
        </w:rPr>
        <w:t>om förhandsröstning</w:t>
      </w:r>
      <w:r w:rsidRPr="00710D55">
        <w:rPr>
          <w:rFonts w:ascii="Times New Roman" w:hAnsi="Times New Roman" w:cs="Times New Roman"/>
          <w:b/>
          <w:bCs/>
        </w:rPr>
        <w:t xml:space="preserve"> </w:t>
      </w:r>
    </w:p>
    <w:p w14:paraId="2106AEF8" w14:textId="3ADE8FB5" w:rsidR="6BE47CFE" w:rsidRPr="00710D55" w:rsidRDefault="00AB7D6D" w:rsidP="00C5211C">
      <w:pPr>
        <w:spacing w:before="120" w:after="0"/>
        <w:rPr>
          <w:rFonts w:ascii="Times New Roman" w:eastAsia="Times New Roman" w:hAnsi="Times New Roman" w:cs="Times New Roman"/>
          <w:szCs w:val="20"/>
        </w:rPr>
      </w:pPr>
      <w:r w:rsidRPr="00710D55">
        <w:rPr>
          <w:rFonts w:ascii="Times New Roman" w:eastAsia="Times New Roman" w:hAnsi="Times New Roman" w:cs="Times New Roman"/>
          <w:szCs w:val="20"/>
        </w:rPr>
        <w:t>E</w:t>
      </w:r>
      <w:r w:rsidR="00BC71EB" w:rsidRPr="00710D55">
        <w:rPr>
          <w:rFonts w:ascii="Times New Roman" w:eastAsia="Times New Roman" w:hAnsi="Times New Roman" w:cs="Times New Roman"/>
          <w:szCs w:val="20"/>
        </w:rPr>
        <w:t xml:space="preserve">xtra bolagsstämman </w:t>
      </w:r>
      <w:r w:rsidRPr="00710D55">
        <w:rPr>
          <w:rFonts w:ascii="Times New Roman" w:eastAsia="Times New Roman" w:hAnsi="Times New Roman" w:cs="Times New Roman"/>
          <w:szCs w:val="20"/>
        </w:rPr>
        <w:t xml:space="preserve">kommer </w:t>
      </w:r>
      <w:r w:rsidR="00BC71EB" w:rsidRPr="00710D55">
        <w:rPr>
          <w:rFonts w:ascii="Times New Roman" w:eastAsia="Times New Roman" w:hAnsi="Times New Roman" w:cs="Times New Roman"/>
          <w:szCs w:val="20"/>
        </w:rPr>
        <w:t>att genomföras genom obligatorisk förhandsröstning (poströstning) med stöd av tillfälliga lagregler. Någon möjlighet att närvara personligen eller genom ombud kommer därför inte att äga rum vid den extra bolagsstämman. Information om de vid extra bolagsstämman fattade besluten offentliggörs samma dag som extra bolagsstämman så snart utfallet av röstningen är slutligt sammanställd.</w:t>
      </w:r>
    </w:p>
    <w:p w14:paraId="56D0B82F" w14:textId="71FDD799" w:rsidR="00BC71EB" w:rsidRPr="00710D55" w:rsidRDefault="00BC71EB" w:rsidP="00C5211C">
      <w:pPr>
        <w:spacing w:before="240" w:after="0"/>
        <w:rPr>
          <w:rFonts w:ascii="Times New Roman" w:hAnsi="Times New Roman" w:cs="Times New Roman"/>
          <w:b/>
          <w:bCs/>
        </w:rPr>
      </w:pPr>
      <w:r w:rsidRPr="00710D55">
        <w:rPr>
          <w:rFonts w:ascii="Times New Roman" w:hAnsi="Times New Roman" w:cs="Times New Roman"/>
          <w:b/>
          <w:bCs/>
        </w:rPr>
        <w:t>Anmälan om förhandsröstning m.m.</w:t>
      </w:r>
    </w:p>
    <w:p w14:paraId="3244F4EE" w14:textId="7BFBC625" w:rsidR="00BC71EB" w:rsidRPr="00710D55" w:rsidRDefault="00BC71EB" w:rsidP="00C5211C">
      <w:pPr>
        <w:spacing w:before="240" w:after="0"/>
        <w:rPr>
          <w:rFonts w:ascii="Times New Roman" w:hAnsi="Times New Roman" w:cs="Times New Roman"/>
          <w:b/>
          <w:bCs/>
        </w:rPr>
      </w:pPr>
      <w:r w:rsidRPr="00710D55">
        <w:rPr>
          <w:rFonts w:ascii="Times New Roman" w:hAnsi="Times New Roman" w:cs="Times New Roman"/>
          <w:b/>
          <w:bCs/>
        </w:rPr>
        <w:t>Anmälan</w:t>
      </w:r>
    </w:p>
    <w:p w14:paraId="403A45C9" w14:textId="77777777" w:rsidR="00BC71EB" w:rsidRPr="00710D55" w:rsidRDefault="00BC71EB" w:rsidP="00775B95">
      <w:pPr>
        <w:spacing w:before="120" w:after="0"/>
        <w:rPr>
          <w:rFonts w:ascii="Times New Roman" w:hAnsi="Times New Roman" w:cs="Times New Roman"/>
          <w:bCs/>
        </w:rPr>
      </w:pPr>
      <w:r w:rsidRPr="00710D55">
        <w:rPr>
          <w:rFonts w:ascii="Times New Roman" w:hAnsi="Times New Roman" w:cs="Times New Roman"/>
          <w:bCs/>
        </w:rPr>
        <w:t>För att äga rätt att delta genom förhandsröstning vid stämman ska aktieägare:</w:t>
      </w:r>
    </w:p>
    <w:p w14:paraId="16940969" w14:textId="3CC282B7" w:rsidR="00BC71EB" w:rsidRPr="00710D55" w:rsidRDefault="00BC71EB" w:rsidP="00775B95">
      <w:pPr>
        <w:pStyle w:val="ListParagraph"/>
        <w:numPr>
          <w:ilvl w:val="0"/>
          <w:numId w:val="16"/>
        </w:numPr>
        <w:spacing w:before="120" w:after="0"/>
        <w:ind w:left="851" w:hanging="491"/>
        <w:rPr>
          <w:rFonts w:ascii="Times New Roman" w:hAnsi="Times New Roman" w:cs="Times New Roman"/>
          <w:bCs/>
          <w:lang w:val="sv-SE"/>
        </w:rPr>
      </w:pPr>
      <w:r w:rsidRPr="00710D55">
        <w:rPr>
          <w:rFonts w:ascii="Times New Roman" w:hAnsi="Times New Roman" w:cs="Times New Roman"/>
          <w:bCs/>
          <w:i/>
          <w:u w:val="single"/>
          <w:lang w:val="sv-SE"/>
        </w:rPr>
        <w:t>dels</w:t>
      </w:r>
      <w:r w:rsidRPr="00710D55">
        <w:rPr>
          <w:rFonts w:ascii="Times New Roman" w:hAnsi="Times New Roman" w:cs="Times New Roman"/>
          <w:bCs/>
          <w:lang w:val="sv-SE"/>
        </w:rPr>
        <w:t xml:space="preserve"> vara införd i den av </w:t>
      </w:r>
      <w:proofErr w:type="spellStart"/>
      <w:r w:rsidRPr="00710D55">
        <w:rPr>
          <w:rFonts w:ascii="Times New Roman" w:hAnsi="Times New Roman" w:cs="Times New Roman"/>
          <w:bCs/>
          <w:lang w:val="sv-SE"/>
        </w:rPr>
        <w:t>Euroclear</w:t>
      </w:r>
      <w:proofErr w:type="spellEnd"/>
      <w:r w:rsidRPr="00710D55">
        <w:rPr>
          <w:rFonts w:ascii="Times New Roman" w:hAnsi="Times New Roman" w:cs="Times New Roman"/>
          <w:bCs/>
          <w:lang w:val="sv-SE"/>
        </w:rPr>
        <w:t xml:space="preserve"> Sweden AB förda aktieboken </w:t>
      </w:r>
      <w:r w:rsidR="00710D55" w:rsidRPr="00710D55">
        <w:rPr>
          <w:rFonts w:ascii="Times New Roman" w:hAnsi="Times New Roman" w:cs="Times New Roman"/>
          <w:bCs/>
          <w:lang w:val="sv-SE"/>
        </w:rPr>
        <w:t xml:space="preserve">avseende förhållandena </w:t>
      </w:r>
      <w:r w:rsidR="00A01E30">
        <w:rPr>
          <w:rFonts w:ascii="Times New Roman" w:hAnsi="Times New Roman" w:cs="Times New Roman"/>
          <w:bCs/>
          <w:lang w:val="sv-SE"/>
        </w:rPr>
        <w:t>tisdagen den 6 december</w:t>
      </w:r>
      <w:r w:rsidR="00710D55" w:rsidRPr="00710D55">
        <w:rPr>
          <w:rFonts w:ascii="Times New Roman" w:hAnsi="Times New Roman" w:cs="Times New Roman"/>
          <w:bCs/>
          <w:lang w:val="sv-SE"/>
        </w:rPr>
        <w:t xml:space="preserve"> 2022</w:t>
      </w:r>
      <w:r w:rsidRPr="00710D55">
        <w:rPr>
          <w:rFonts w:ascii="Times New Roman" w:hAnsi="Times New Roman" w:cs="Times New Roman"/>
          <w:bCs/>
          <w:lang w:val="sv-SE"/>
        </w:rPr>
        <w:t xml:space="preserve"> (för förvaltarregistrerade aktier, se även ”</w:t>
      </w:r>
      <w:r w:rsidRPr="00775B95">
        <w:rPr>
          <w:rFonts w:ascii="Times New Roman" w:hAnsi="Times New Roman" w:cs="Times New Roman"/>
          <w:bCs/>
          <w:i/>
          <w:lang w:val="sv-SE"/>
        </w:rPr>
        <w:t>Förval</w:t>
      </w:r>
      <w:r w:rsidR="00775B95" w:rsidRPr="00775B95">
        <w:rPr>
          <w:rFonts w:ascii="Times New Roman" w:hAnsi="Times New Roman" w:cs="Times New Roman"/>
          <w:bCs/>
          <w:i/>
          <w:lang w:val="sv-SE"/>
        </w:rPr>
        <w:t>tarregistrerade aktier</w:t>
      </w:r>
      <w:r w:rsidR="00775B95">
        <w:rPr>
          <w:rFonts w:ascii="Times New Roman" w:hAnsi="Times New Roman" w:cs="Times New Roman"/>
          <w:bCs/>
          <w:lang w:val="sv-SE"/>
        </w:rPr>
        <w:t>” nedan),</w:t>
      </w:r>
    </w:p>
    <w:p w14:paraId="4839CF5F" w14:textId="723528D5" w:rsidR="00BC71EB" w:rsidRPr="00710D55" w:rsidRDefault="00BC71EB" w:rsidP="00775B95">
      <w:pPr>
        <w:pStyle w:val="ListParagraph"/>
        <w:numPr>
          <w:ilvl w:val="0"/>
          <w:numId w:val="16"/>
        </w:numPr>
        <w:spacing w:before="120" w:after="0"/>
        <w:ind w:left="851" w:hanging="491"/>
        <w:rPr>
          <w:rFonts w:ascii="Times New Roman" w:hAnsi="Times New Roman" w:cs="Times New Roman"/>
          <w:bCs/>
          <w:lang w:val="sv-SE"/>
        </w:rPr>
      </w:pPr>
      <w:r w:rsidRPr="00710D55">
        <w:rPr>
          <w:rFonts w:ascii="Times New Roman" w:hAnsi="Times New Roman" w:cs="Times New Roman"/>
          <w:bCs/>
          <w:i/>
          <w:u w:val="single"/>
          <w:lang w:val="sv-SE"/>
        </w:rPr>
        <w:t>dels</w:t>
      </w:r>
      <w:r w:rsidRPr="00710D55">
        <w:rPr>
          <w:rFonts w:ascii="Times New Roman" w:hAnsi="Times New Roman" w:cs="Times New Roman"/>
          <w:bCs/>
          <w:lang w:val="sv-SE"/>
        </w:rPr>
        <w:t xml:space="preserve"> avge sin förhandsröst enligt instruktionerna under rubriken ”</w:t>
      </w:r>
      <w:r w:rsidRPr="00775B95">
        <w:rPr>
          <w:rFonts w:ascii="Times New Roman" w:hAnsi="Times New Roman" w:cs="Times New Roman"/>
          <w:bCs/>
          <w:i/>
          <w:lang w:val="sv-SE"/>
        </w:rPr>
        <w:t>Förhandsröstning</w:t>
      </w:r>
      <w:r w:rsidRPr="00710D55">
        <w:rPr>
          <w:rFonts w:ascii="Times New Roman" w:hAnsi="Times New Roman" w:cs="Times New Roman"/>
          <w:bCs/>
          <w:lang w:val="sv-SE"/>
        </w:rPr>
        <w:t xml:space="preserve">” nedan så att förhandsröstningsformuläret är Bolaget tillhanda senast </w:t>
      </w:r>
      <w:r w:rsidR="00A01E30">
        <w:rPr>
          <w:rFonts w:ascii="Times New Roman" w:hAnsi="Times New Roman" w:cs="Times New Roman"/>
          <w:bCs/>
          <w:lang w:val="sv-SE"/>
        </w:rPr>
        <w:t>tisdagen</w:t>
      </w:r>
      <w:r w:rsidR="00D41676">
        <w:rPr>
          <w:rFonts w:ascii="Times New Roman" w:hAnsi="Times New Roman" w:cs="Times New Roman"/>
          <w:bCs/>
          <w:lang w:val="sv-SE"/>
        </w:rPr>
        <w:t xml:space="preserve"> den </w:t>
      </w:r>
      <w:r w:rsidR="00A01E30">
        <w:rPr>
          <w:rFonts w:ascii="Times New Roman" w:hAnsi="Times New Roman" w:cs="Times New Roman"/>
          <w:bCs/>
          <w:lang w:val="sv-SE"/>
        </w:rPr>
        <w:t>13</w:t>
      </w:r>
      <w:r w:rsidR="00D41676">
        <w:rPr>
          <w:rFonts w:ascii="Times New Roman" w:hAnsi="Times New Roman" w:cs="Times New Roman"/>
          <w:bCs/>
          <w:lang w:val="sv-SE"/>
        </w:rPr>
        <w:t xml:space="preserve"> december </w:t>
      </w:r>
      <w:r w:rsidR="00710D55" w:rsidRPr="00710D55">
        <w:rPr>
          <w:rFonts w:ascii="Times New Roman" w:hAnsi="Times New Roman" w:cs="Times New Roman"/>
          <w:bCs/>
          <w:lang w:val="sv-SE"/>
        </w:rPr>
        <w:t>2022</w:t>
      </w:r>
      <w:r w:rsidRPr="00710D55">
        <w:rPr>
          <w:rFonts w:ascii="Times New Roman" w:hAnsi="Times New Roman" w:cs="Times New Roman"/>
          <w:bCs/>
          <w:lang w:val="sv-SE"/>
        </w:rPr>
        <w:t>.</w:t>
      </w:r>
    </w:p>
    <w:p w14:paraId="04ED68A4" w14:textId="6CD53B43" w:rsidR="00BC71EB" w:rsidRPr="00710D55" w:rsidRDefault="00BC71EB" w:rsidP="00775B95">
      <w:pPr>
        <w:spacing w:before="120" w:after="0"/>
        <w:rPr>
          <w:rFonts w:ascii="Times New Roman" w:hAnsi="Times New Roman" w:cs="Times New Roman"/>
          <w:bCs/>
        </w:rPr>
      </w:pPr>
      <w:r w:rsidRPr="00710D55">
        <w:rPr>
          <w:rFonts w:ascii="Times New Roman" w:hAnsi="Times New Roman" w:cs="Times New Roman"/>
          <w:bCs/>
        </w:rPr>
        <w:t>Uppgifter som lämnas vid anmälan kommer databehandlas och användas endast för extra bolagsstämman. Se nedan för ytterligare information om behandling av personuppgifter.</w:t>
      </w:r>
    </w:p>
    <w:p w14:paraId="03DB947B" w14:textId="29CB235D" w:rsidR="00BC71EB" w:rsidRPr="00710D55" w:rsidRDefault="00BC71EB" w:rsidP="00C5211C">
      <w:pPr>
        <w:spacing w:before="240" w:after="0"/>
        <w:rPr>
          <w:rFonts w:ascii="Times New Roman" w:hAnsi="Times New Roman" w:cs="Times New Roman"/>
          <w:b/>
          <w:bCs/>
        </w:rPr>
      </w:pPr>
      <w:r w:rsidRPr="00710D55">
        <w:rPr>
          <w:rFonts w:ascii="Times New Roman" w:hAnsi="Times New Roman" w:cs="Times New Roman"/>
          <w:b/>
          <w:bCs/>
        </w:rPr>
        <w:t>Förvaltarregistrerade aktier</w:t>
      </w:r>
    </w:p>
    <w:p w14:paraId="1F367355" w14:textId="4D566AD8" w:rsidR="00710D55" w:rsidRPr="00710D55" w:rsidRDefault="00710D55" w:rsidP="00C5211C">
      <w:pPr>
        <w:spacing w:before="120" w:after="0" w:line="240" w:lineRule="auto"/>
        <w:rPr>
          <w:rFonts w:ascii="Times New Roman" w:eastAsia="Arial" w:hAnsi="Times New Roman" w:cs="Times New Roman"/>
          <w:bCs/>
          <w:color w:val="000000" w:themeColor="text1"/>
          <w:szCs w:val="20"/>
        </w:rPr>
      </w:pPr>
      <w:r>
        <w:rPr>
          <w:rFonts w:ascii="Times New Roman" w:eastAsia="Arial" w:hAnsi="Times New Roman" w:cs="Times New Roman"/>
          <w:bCs/>
          <w:color w:val="000000" w:themeColor="text1"/>
          <w:szCs w:val="20"/>
        </w:rPr>
        <w:t>För att ha rätt att delta i extra bolags</w:t>
      </w:r>
      <w:r w:rsidRPr="00710D55">
        <w:rPr>
          <w:rFonts w:ascii="Times New Roman" w:eastAsia="Arial" w:hAnsi="Times New Roman" w:cs="Times New Roman"/>
          <w:bCs/>
          <w:color w:val="000000" w:themeColor="text1"/>
          <w:szCs w:val="20"/>
        </w:rPr>
        <w:t>stämman</w:t>
      </w:r>
      <w:r>
        <w:rPr>
          <w:rFonts w:ascii="Times New Roman" w:eastAsia="Arial" w:hAnsi="Times New Roman" w:cs="Times New Roman"/>
          <w:bCs/>
          <w:color w:val="000000" w:themeColor="text1"/>
          <w:szCs w:val="20"/>
        </w:rPr>
        <w:t xml:space="preserve"> genom förhandsröstning</w:t>
      </w:r>
      <w:r w:rsidRPr="00710D55">
        <w:rPr>
          <w:rFonts w:ascii="Times New Roman" w:eastAsia="Arial" w:hAnsi="Times New Roman" w:cs="Times New Roman"/>
          <w:bCs/>
          <w:color w:val="000000" w:themeColor="text1"/>
          <w:szCs w:val="20"/>
        </w:rPr>
        <w:t xml:space="preserve"> måste en aktieägare som låtit förvaltarregistrera sina aktier, förutom att avge sin förhandsröst, låta registrera aktierna i eget namn så att aktieägaren blir upptagen i framställningen av </w:t>
      </w:r>
      <w:bookmarkStart w:id="1" w:name="_Hlk84007673"/>
      <w:r w:rsidRPr="00710D55">
        <w:rPr>
          <w:rFonts w:ascii="Times New Roman" w:eastAsia="Arial" w:hAnsi="Times New Roman" w:cs="Times New Roman"/>
          <w:bCs/>
          <w:color w:val="000000" w:themeColor="text1"/>
          <w:szCs w:val="20"/>
        </w:rPr>
        <w:t xml:space="preserve">aktieboken per </w:t>
      </w:r>
      <w:r w:rsidR="00A01E30">
        <w:rPr>
          <w:rFonts w:ascii="Times New Roman" w:eastAsia="Arial" w:hAnsi="Times New Roman" w:cs="Times New Roman"/>
          <w:bCs/>
          <w:color w:val="000000" w:themeColor="text1"/>
          <w:szCs w:val="20"/>
        </w:rPr>
        <w:t>tisdagen den 6</w:t>
      </w:r>
      <w:r w:rsidR="00D41676">
        <w:rPr>
          <w:rFonts w:ascii="Times New Roman" w:eastAsia="Arial" w:hAnsi="Times New Roman" w:cs="Times New Roman"/>
          <w:bCs/>
          <w:color w:val="000000" w:themeColor="text1"/>
          <w:szCs w:val="20"/>
        </w:rPr>
        <w:t xml:space="preserve"> </w:t>
      </w:r>
      <w:r w:rsidR="00A01E30">
        <w:rPr>
          <w:rFonts w:ascii="Times New Roman" w:eastAsia="Arial" w:hAnsi="Times New Roman" w:cs="Times New Roman"/>
          <w:bCs/>
          <w:color w:val="000000" w:themeColor="text1"/>
          <w:szCs w:val="20"/>
        </w:rPr>
        <w:t>december</w:t>
      </w:r>
      <w:r>
        <w:rPr>
          <w:rFonts w:ascii="Times New Roman" w:eastAsia="Arial" w:hAnsi="Times New Roman" w:cs="Times New Roman"/>
          <w:bCs/>
          <w:color w:val="000000" w:themeColor="text1"/>
          <w:szCs w:val="20"/>
        </w:rPr>
        <w:t xml:space="preserve"> </w:t>
      </w:r>
      <w:r w:rsidRPr="00710D55">
        <w:rPr>
          <w:rFonts w:ascii="Times New Roman" w:eastAsia="Arial" w:hAnsi="Times New Roman" w:cs="Times New Roman"/>
          <w:bCs/>
          <w:color w:val="000000" w:themeColor="text1"/>
          <w:szCs w:val="20"/>
        </w:rPr>
        <w:t>2022.</w:t>
      </w:r>
      <w:bookmarkEnd w:id="1"/>
      <w:r w:rsidRPr="00710D55">
        <w:rPr>
          <w:rFonts w:ascii="Times New Roman" w:eastAsia="Arial" w:hAnsi="Times New Roman" w:cs="Times New Roman"/>
          <w:b/>
          <w:bCs/>
          <w:i/>
          <w:color w:val="000000" w:themeColor="text1"/>
          <w:szCs w:val="20"/>
        </w:rPr>
        <w:t xml:space="preserve"> </w:t>
      </w:r>
      <w:r w:rsidRPr="00710D55">
        <w:rPr>
          <w:rFonts w:ascii="Times New Roman" w:eastAsia="Arial" w:hAnsi="Times New Roman" w:cs="Times New Roman"/>
          <w:bCs/>
          <w:color w:val="000000" w:themeColor="text1"/>
          <w:szCs w:val="20"/>
        </w:rPr>
        <w:t>Sådan registrering kan vara tillfällig (s.k. rösträttsregistrering) och begärs hos förvaltaren enligt förvaltarens rutiner i sådan tid i förväg som förvaltaren bestämmer. Rösträttsregistrering som har gjorts av förvaltaren</w:t>
      </w:r>
      <w:r>
        <w:rPr>
          <w:rFonts w:ascii="Times New Roman" w:eastAsia="Arial" w:hAnsi="Times New Roman" w:cs="Times New Roman"/>
          <w:bCs/>
          <w:color w:val="000000" w:themeColor="text1"/>
          <w:szCs w:val="20"/>
        </w:rPr>
        <w:t xml:space="preserve"> senast </w:t>
      </w:r>
      <w:r w:rsidR="00A01E30">
        <w:rPr>
          <w:rFonts w:ascii="Times New Roman" w:eastAsia="Arial" w:hAnsi="Times New Roman" w:cs="Times New Roman"/>
          <w:bCs/>
          <w:color w:val="000000" w:themeColor="text1"/>
          <w:szCs w:val="20"/>
        </w:rPr>
        <w:t>torsdagen den 8</w:t>
      </w:r>
      <w:r w:rsidR="00437897">
        <w:rPr>
          <w:rFonts w:ascii="Times New Roman" w:eastAsia="Arial" w:hAnsi="Times New Roman" w:cs="Times New Roman"/>
          <w:bCs/>
          <w:color w:val="000000" w:themeColor="text1"/>
          <w:szCs w:val="20"/>
        </w:rPr>
        <w:t xml:space="preserve"> december</w:t>
      </w:r>
      <w:r>
        <w:rPr>
          <w:rFonts w:ascii="Times New Roman" w:eastAsia="Arial" w:hAnsi="Times New Roman" w:cs="Times New Roman"/>
          <w:bCs/>
          <w:color w:val="000000" w:themeColor="text1"/>
          <w:szCs w:val="20"/>
        </w:rPr>
        <w:t xml:space="preserve"> </w:t>
      </w:r>
      <w:r w:rsidRPr="00710D55">
        <w:rPr>
          <w:rFonts w:ascii="Times New Roman" w:eastAsia="Arial" w:hAnsi="Times New Roman" w:cs="Times New Roman"/>
          <w:bCs/>
          <w:color w:val="000000" w:themeColor="text1"/>
          <w:szCs w:val="20"/>
        </w:rPr>
        <w:t>2022 kommer att beaktas vid framställningen av aktieboken.</w:t>
      </w:r>
    </w:p>
    <w:p w14:paraId="747BA9B7" w14:textId="7D22E618" w:rsidR="00BC71EB" w:rsidRPr="00710D55" w:rsidRDefault="00BC71EB" w:rsidP="00C5211C">
      <w:pPr>
        <w:spacing w:before="240" w:after="0"/>
        <w:rPr>
          <w:rFonts w:ascii="Times New Roman" w:hAnsi="Times New Roman" w:cs="Times New Roman"/>
          <w:b/>
          <w:bCs/>
        </w:rPr>
      </w:pPr>
      <w:r w:rsidRPr="00710D55">
        <w:rPr>
          <w:rFonts w:ascii="Times New Roman" w:hAnsi="Times New Roman" w:cs="Times New Roman"/>
          <w:b/>
          <w:bCs/>
        </w:rPr>
        <w:t>Förhandsröstning</w:t>
      </w:r>
    </w:p>
    <w:p w14:paraId="2C721F9B" w14:textId="5F500F40" w:rsidR="00BC71EB" w:rsidRPr="00710D55" w:rsidRDefault="00BC71EB" w:rsidP="00C5211C">
      <w:pPr>
        <w:spacing w:before="120" w:after="0"/>
        <w:rPr>
          <w:rFonts w:ascii="Times New Roman" w:hAnsi="Times New Roman" w:cs="Times New Roman"/>
          <w:bCs/>
        </w:rPr>
      </w:pPr>
      <w:r w:rsidRPr="00710D55">
        <w:rPr>
          <w:rFonts w:ascii="Times New Roman" w:hAnsi="Times New Roman" w:cs="Times New Roman"/>
          <w:bCs/>
        </w:rPr>
        <w:t xml:space="preserve">Aktieägarna får utöva sin rösträtt vid stämman </w:t>
      </w:r>
      <w:r w:rsidRPr="00710D55">
        <w:rPr>
          <w:rFonts w:ascii="Times New Roman" w:hAnsi="Times New Roman" w:cs="Times New Roman"/>
          <w:bCs/>
          <w:u w:val="single"/>
        </w:rPr>
        <w:t>endast</w:t>
      </w:r>
      <w:r w:rsidRPr="00710D55">
        <w:rPr>
          <w:rFonts w:ascii="Times New Roman" w:hAnsi="Times New Roman" w:cs="Times New Roman"/>
          <w:bCs/>
        </w:rPr>
        <w:t xml:space="preserve"> genom att rösta på förhand, s.k. post</w:t>
      </w:r>
      <w:r w:rsidR="00710D55">
        <w:rPr>
          <w:rFonts w:ascii="Times New Roman" w:hAnsi="Times New Roman" w:cs="Times New Roman"/>
          <w:bCs/>
        </w:rPr>
        <w:t>röstning enligt 22 § lagen (2022:121</w:t>
      </w:r>
      <w:r w:rsidRPr="00710D55">
        <w:rPr>
          <w:rFonts w:ascii="Times New Roman" w:hAnsi="Times New Roman" w:cs="Times New Roman"/>
          <w:bCs/>
        </w:rPr>
        <w:t>) om tillfälliga undantag för att underlätta genomförandet av bolags- och föreningsstämmor.</w:t>
      </w:r>
    </w:p>
    <w:p w14:paraId="31334039" w14:textId="78A016FF" w:rsidR="00BC71EB" w:rsidRPr="00710D55" w:rsidRDefault="00BC71EB" w:rsidP="00C5211C">
      <w:pPr>
        <w:spacing w:before="120" w:after="0"/>
        <w:rPr>
          <w:rFonts w:ascii="Times New Roman" w:hAnsi="Times New Roman" w:cs="Times New Roman"/>
          <w:bCs/>
        </w:rPr>
      </w:pPr>
      <w:r w:rsidRPr="00710D55">
        <w:rPr>
          <w:rFonts w:ascii="Times New Roman" w:hAnsi="Times New Roman" w:cs="Times New Roman"/>
          <w:bCs/>
        </w:rPr>
        <w:t xml:space="preserve">För förhandsröstning ska ett särskilt formulär användas. Formuläret finns tillgängligt på </w:t>
      </w:r>
      <w:hyperlink r:id="rId8" w:history="1">
        <w:r w:rsidR="00863D09" w:rsidRPr="00710D55">
          <w:rPr>
            <w:rStyle w:val="Hyperlink"/>
            <w:rFonts w:ascii="Times New Roman" w:hAnsi="Times New Roman" w:cs="Times New Roman"/>
            <w:bCs/>
          </w:rPr>
          <w:t>www.bico.com</w:t>
        </w:r>
      </w:hyperlink>
      <w:r w:rsidRPr="00710D55">
        <w:rPr>
          <w:rFonts w:ascii="Times New Roman" w:hAnsi="Times New Roman" w:cs="Times New Roman"/>
          <w:bCs/>
        </w:rPr>
        <w:t>.</w:t>
      </w:r>
      <w:r w:rsidR="00863D09" w:rsidRPr="00710D55">
        <w:rPr>
          <w:rFonts w:ascii="Times New Roman" w:hAnsi="Times New Roman" w:cs="Times New Roman"/>
          <w:bCs/>
        </w:rPr>
        <w:t xml:space="preserve"> </w:t>
      </w:r>
      <w:r w:rsidRPr="00710D55">
        <w:rPr>
          <w:rFonts w:ascii="Times New Roman" w:hAnsi="Times New Roman" w:cs="Times New Roman"/>
          <w:bCs/>
        </w:rPr>
        <w:t>Förhandsformuläret gäller som anmälan till extra bolagsstämman.</w:t>
      </w:r>
    </w:p>
    <w:p w14:paraId="1633860E" w14:textId="1DBA98AB" w:rsidR="00BC71EB" w:rsidRPr="00710D55" w:rsidRDefault="00BC71EB" w:rsidP="00C5211C">
      <w:pPr>
        <w:spacing w:before="120" w:after="0"/>
        <w:rPr>
          <w:rFonts w:ascii="Times New Roman" w:hAnsi="Times New Roman" w:cs="Times New Roman"/>
          <w:bCs/>
        </w:rPr>
      </w:pPr>
      <w:r w:rsidRPr="00710D55">
        <w:rPr>
          <w:rFonts w:ascii="Times New Roman" w:hAnsi="Times New Roman" w:cs="Times New Roman"/>
          <w:bCs/>
        </w:rPr>
        <w:t xml:space="preserve">Det ifyllda formuläret måste vara </w:t>
      </w:r>
      <w:r w:rsidR="0052012C" w:rsidRPr="00710D55">
        <w:rPr>
          <w:rFonts w:ascii="Times New Roman" w:hAnsi="Times New Roman" w:cs="Times New Roman"/>
          <w:bCs/>
        </w:rPr>
        <w:t>BICO</w:t>
      </w:r>
      <w:r w:rsidRPr="00710D55">
        <w:rPr>
          <w:rFonts w:ascii="Times New Roman" w:hAnsi="Times New Roman" w:cs="Times New Roman"/>
          <w:bCs/>
        </w:rPr>
        <w:t xml:space="preserve"> </w:t>
      </w:r>
      <w:r w:rsidR="0052012C" w:rsidRPr="00710D55">
        <w:rPr>
          <w:rFonts w:ascii="Times New Roman" w:hAnsi="Times New Roman" w:cs="Times New Roman"/>
          <w:bCs/>
        </w:rPr>
        <w:t xml:space="preserve">tillhanda senast </w:t>
      </w:r>
      <w:r w:rsidR="00A01E30">
        <w:rPr>
          <w:rFonts w:ascii="Times New Roman" w:hAnsi="Times New Roman" w:cs="Times New Roman"/>
          <w:bCs/>
        </w:rPr>
        <w:t>tisdagen den 13</w:t>
      </w:r>
      <w:r w:rsidR="00D41676">
        <w:rPr>
          <w:rFonts w:ascii="Times New Roman" w:hAnsi="Times New Roman" w:cs="Times New Roman"/>
          <w:bCs/>
        </w:rPr>
        <w:t xml:space="preserve"> december</w:t>
      </w:r>
      <w:r w:rsidR="00710D55">
        <w:rPr>
          <w:rFonts w:ascii="Times New Roman" w:hAnsi="Times New Roman" w:cs="Times New Roman"/>
          <w:bCs/>
        </w:rPr>
        <w:t xml:space="preserve"> 2022</w:t>
      </w:r>
      <w:r w:rsidRPr="00710D55">
        <w:rPr>
          <w:rFonts w:ascii="Times New Roman" w:hAnsi="Times New Roman" w:cs="Times New Roman"/>
          <w:bCs/>
        </w:rPr>
        <w:t xml:space="preserve">. Det ifyllda formuläret ska skickas till adress: </w:t>
      </w:r>
      <w:r w:rsidR="0052012C" w:rsidRPr="00710D55">
        <w:rPr>
          <w:rFonts w:ascii="Times New Roman" w:hAnsi="Times New Roman" w:cs="Times New Roman"/>
          <w:bCs/>
        </w:rPr>
        <w:t>BICO Group</w:t>
      </w:r>
      <w:r w:rsidRPr="00710D55">
        <w:rPr>
          <w:rFonts w:ascii="Times New Roman" w:hAnsi="Times New Roman" w:cs="Times New Roman"/>
          <w:bCs/>
        </w:rPr>
        <w:t xml:space="preserve"> AB</w:t>
      </w:r>
      <w:r w:rsidR="00794AB7">
        <w:rPr>
          <w:rFonts w:ascii="Times New Roman" w:hAnsi="Times New Roman" w:cs="Times New Roman"/>
          <w:bCs/>
        </w:rPr>
        <w:t xml:space="preserve"> (</w:t>
      </w:r>
      <w:proofErr w:type="spellStart"/>
      <w:r w:rsidR="00794AB7">
        <w:rPr>
          <w:rFonts w:ascii="Times New Roman" w:hAnsi="Times New Roman" w:cs="Times New Roman"/>
          <w:bCs/>
        </w:rPr>
        <w:t>publ</w:t>
      </w:r>
      <w:proofErr w:type="spellEnd"/>
      <w:r w:rsidR="00794AB7">
        <w:rPr>
          <w:rFonts w:ascii="Times New Roman" w:hAnsi="Times New Roman" w:cs="Times New Roman"/>
          <w:bCs/>
        </w:rPr>
        <w:t>)</w:t>
      </w:r>
      <w:r w:rsidRPr="00710D55">
        <w:rPr>
          <w:rFonts w:ascii="Times New Roman" w:hAnsi="Times New Roman" w:cs="Times New Roman"/>
          <w:bCs/>
        </w:rPr>
        <w:t xml:space="preserve">, </w:t>
      </w:r>
      <w:r w:rsidR="00710D55">
        <w:rPr>
          <w:rFonts w:ascii="Times New Roman" w:hAnsi="Times New Roman" w:cs="Times New Roman"/>
          <w:bCs/>
        </w:rPr>
        <w:t>Långfilsgatan 9, 412 77</w:t>
      </w:r>
      <w:r w:rsidRPr="00710D55">
        <w:rPr>
          <w:rFonts w:ascii="Times New Roman" w:hAnsi="Times New Roman" w:cs="Times New Roman"/>
          <w:bCs/>
        </w:rPr>
        <w:t xml:space="preserve"> Göteborg. Ifyllt formulär får även inges elektroniskt och ska då skickas till </w:t>
      </w:r>
      <w:hyperlink r:id="rId9" w:history="1">
        <w:r w:rsidR="00710D55" w:rsidRPr="00C2738D">
          <w:rPr>
            <w:rStyle w:val="Hyperlink"/>
            <w:rFonts w:ascii="Times New Roman" w:hAnsi="Times New Roman" w:cs="Times New Roman"/>
            <w:bCs/>
          </w:rPr>
          <w:t>ir@bico.com</w:t>
        </w:r>
      </w:hyperlink>
      <w:r w:rsidRPr="00710D55">
        <w:rPr>
          <w:rFonts w:ascii="Times New Roman" w:hAnsi="Times New Roman" w:cs="Times New Roman"/>
          <w:bCs/>
        </w:rPr>
        <w:t>.</w:t>
      </w:r>
      <w:r w:rsidR="00710D55">
        <w:rPr>
          <w:rFonts w:ascii="Times New Roman" w:hAnsi="Times New Roman" w:cs="Times New Roman"/>
          <w:bCs/>
        </w:rPr>
        <w:t xml:space="preserve"> </w:t>
      </w:r>
      <w:r w:rsidRPr="00710D55">
        <w:rPr>
          <w:rFonts w:ascii="Times New Roman" w:hAnsi="Times New Roman" w:cs="Times New Roman"/>
          <w:bCs/>
        </w:rPr>
        <w:t>Om aktieägaren är en juridisk person ska registreringsbevis eller annan behörighetshandling biläggas formuläret. Detsamma gäller om aktieägaren förhandsröstar genom ombud. Aktieägaren får inte förse förhandsrösten med särskilda instruktioner eller villkor. Om så sker är rösten (dvs. förhandsröstningen i dess helhet) ogiltig. Fullmaktsformulär för aktieägare som önskar poströsta genom ombud kommer att finnas tillgängligt på Bolagets hemsida.</w:t>
      </w:r>
    </w:p>
    <w:p w14:paraId="3EE23143" w14:textId="20C277B0" w:rsidR="00BC71EB" w:rsidRPr="00710D55" w:rsidRDefault="00BC71EB" w:rsidP="00C5211C">
      <w:pPr>
        <w:spacing w:before="120" w:after="0"/>
        <w:rPr>
          <w:rFonts w:ascii="Times New Roman" w:hAnsi="Times New Roman" w:cs="Times New Roman"/>
          <w:bCs/>
        </w:rPr>
      </w:pPr>
      <w:r w:rsidRPr="00710D55">
        <w:rPr>
          <w:rFonts w:ascii="Times New Roman" w:hAnsi="Times New Roman" w:cs="Times New Roman"/>
          <w:bCs/>
        </w:rPr>
        <w:lastRenderedPageBreak/>
        <w:t>Ytterligare anvisningar och villkor framgår av förhandsröstningsformuläret.</w:t>
      </w:r>
    </w:p>
    <w:p w14:paraId="0D1CA9A5" w14:textId="61248C99" w:rsidR="0052012C" w:rsidRPr="00710D55" w:rsidRDefault="0052012C" w:rsidP="00775B95">
      <w:pPr>
        <w:keepNext/>
        <w:spacing w:before="240" w:after="0"/>
        <w:rPr>
          <w:rFonts w:ascii="Times New Roman" w:hAnsi="Times New Roman" w:cs="Times New Roman"/>
          <w:b/>
          <w:bCs/>
        </w:rPr>
      </w:pPr>
      <w:r w:rsidRPr="00710D55">
        <w:rPr>
          <w:rFonts w:ascii="Times New Roman" w:hAnsi="Times New Roman" w:cs="Times New Roman"/>
          <w:b/>
          <w:bCs/>
        </w:rPr>
        <w:t>Förslag till dagordning</w:t>
      </w:r>
    </w:p>
    <w:p w14:paraId="48CFF20C" w14:textId="77777777" w:rsidR="0052012C" w:rsidRPr="00710D55" w:rsidRDefault="0052012C" w:rsidP="00C5211C">
      <w:pPr>
        <w:pStyle w:val="ListParagraph"/>
        <w:numPr>
          <w:ilvl w:val="0"/>
          <w:numId w:val="18"/>
        </w:numPr>
        <w:spacing w:before="120" w:after="0"/>
        <w:ind w:left="851" w:hanging="491"/>
        <w:rPr>
          <w:rFonts w:ascii="Times New Roman" w:hAnsi="Times New Roman" w:cs="Times New Roman"/>
          <w:bCs/>
        </w:rPr>
      </w:pPr>
      <w:r w:rsidRPr="00710D55">
        <w:rPr>
          <w:rFonts w:ascii="Times New Roman" w:hAnsi="Times New Roman" w:cs="Times New Roman"/>
          <w:bCs/>
        </w:rPr>
        <w:t xml:space="preserve">Val av </w:t>
      </w:r>
      <w:proofErr w:type="spellStart"/>
      <w:r w:rsidRPr="00710D55">
        <w:rPr>
          <w:rFonts w:ascii="Times New Roman" w:hAnsi="Times New Roman" w:cs="Times New Roman"/>
          <w:bCs/>
        </w:rPr>
        <w:t>ordförande</w:t>
      </w:r>
      <w:proofErr w:type="spellEnd"/>
      <w:r w:rsidRPr="00710D55">
        <w:rPr>
          <w:rFonts w:ascii="Times New Roman" w:hAnsi="Times New Roman" w:cs="Times New Roman"/>
          <w:bCs/>
        </w:rPr>
        <w:t xml:space="preserve"> vid </w:t>
      </w:r>
      <w:proofErr w:type="spellStart"/>
      <w:r w:rsidRPr="00710D55">
        <w:rPr>
          <w:rFonts w:ascii="Times New Roman" w:hAnsi="Times New Roman" w:cs="Times New Roman"/>
          <w:bCs/>
        </w:rPr>
        <w:t>stämman</w:t>
      </w:r>
      <w:proofErr w:type="spellEnd"/>
    </w:p>
    <w:p w14:paraId="416B24BE" w14:textId="77777777" w:rsidR="0052012C" w:rsidRPr="00710D55" w:rsidRDefault="0052012C" w:rsidP="00C5211C">
      <w:pPr>
        <w:pStyle w:val="ListParagraph"/>
        <w:numPr>
          <w:ilvl w:val="0"/>
          <w:numId w:val="18"/>
        </w:numPr>
        <w:spacing w:before="120" w:after="0"/>
        <w:ind w:left="851" w:hanging="491"/>
        <w:rPr>
          <w:rFonts w:ascii="Times New Roman" w:hAnsi="Times New Roman" w:cs="Times New Roman"/>
          <w:bCs/>
          <w:lang w:val="sv-SE"/>
        </w:rPr>
      </w:pPr>
      <w:r w:rsidRPr="00710D55">
        <w:rPr>
          <w:rFonts w:ascii="Times New Roman" w:hAnsi="Times New Roman" w:cs="Times New Roman"/>
          <w:bCs/>
          <w:lang w:val="sv-SE"/>
        </w:rPr>
        <w:t>Val av en eller två justeringspersoner</w:t>
      </w:r>
    </w:p>
    <w:p w14:paraId="45A7BE7E" w14:textId="77777777" w:rsidR="0052012C" w:rsidRPr="00710D55" w:rsidRDefault="0052012C" w:rsidP="00C5211C">
      <w:pPr>
        <w:pStyle w:val="ListParagraph"/>
        <w:numPr>
          <w:ilvl w:val="0"/>
          <w:numId w:val="18"/>
        </w:numPr>
        <w:spacing w:before="120" w:after="0"/>
        <w:ind w:left="851" w:hanging="491"/>
        <w:rPr>
          <w:rFonts w:ascii="Times New Roman" w:hAnsi="Times New Roman" w:cs="Times New Roman"/>
          <w:bCs/>
          <w:lang w:val="sv-SE"/>
        </w:rPr>
      </w:pPr>
      <w:proofErr w:type="spellStart"/>
      <w:r w:rsidRPr="00710D55">
        <w:rPr>
          <w:rFonts w:ascii="Times New Roman" w:hAnsi="Times New Roman" w:cs="Times New Roman"/>
          <w:bCs/>
        </w:rPr>
        <w:t>Upprättande</w:t>
      </w:r>
      <w:proofErr w:type="spellEnd"/>
      <w:r w:rsidRPr="00710D55">
        <w:rPr>
          <w:rFonts w:ascii="Times New Roman" w:hAnsi="Times New Roman" w:cs="Times New Roman"/>
          <w:bCs/>
        </w:rPr>
        <w:t xml:space="preserve"> </w:t>
      </w:r>
      <w:proofErr w:type="spellStart"/>
      <w:r w:rsidRPr="00710D55">
        <w:rPr>
          <w:rFonts w:ascii="Times New Roman" w:hAnsi="Times New Roman" w:cs="Times New Roman"/>
          <w:bCs/>
        </w:rPr>
        <w:t>och</w:t>
      </w:r>
      <w:proofErr w:type="spellEnd"/>
      <w:r w:rsidRPr="00710D55">
        <w:rPr>
          <w:rFonts w:ascii="Times New Roman" w:hAnsi="Times New Roman" w:cs="Times New Roman"/>
          <w:bCs/>
        </w:rPr>
        <w:t xml:space="preserve"> </w:t>
      </w:r>
      <w:proofErr w:type="spellStart"/>
      <w:r w:rsidRPr="00710D55">
        <w:rPr>
          <w:rFonts w:ascii="Times New Roman" w:hAnsi="Times New Roman" w:cs="Times New Roman"/>
          <w:bCs/>
        </w:rPr>
        <w:t>godkännande</w:t>
      </w:r>
      <w:proofErr w:type="spellEnd"/>
      <w:r w:rsidRPr="00710D55">
        <w:rPr>
          <w:rFonts w:ascii="Times New Roman" w:hAnsi="Times New Roman" w:cs="Times New Roman"/>
          <w:bCs/>
        </w:rPr>
        <w:t xml:space="preserve"> av </w:t>
      </w:r>
      <w:proofErr w:type="spellStart"/>
      <w:r w:rsidRPr="00710D55">
        <w:rPr>
          <w:rFonts w:ascii="Times New Roman" w:hAnsi="Times New Roman" w:cs="Times New Roman"/>
          <w:bCs/>
        </w:rPr>
        <w:t>röstlängd</w:t>
      </w:r>
      <w:proofErr w:type="spellEnd"/>
    </w:p>
    <w:p w14:paraId="3E11CB9D" w14:textId="77777777" w:rsidR="0052012C" w:rsidRPr="00710D55" w:rsidRDefault="0052012C" w:rsidP="00C5211C">
      <w:pPr>
        <w:pStyle w:val="ListParagraph"/>
        <w:numPr>
          <w:ilvl w:val="0"/>
          <w:numId w:val="18"/>
        </w:numPr>
        <w:spacing w:before="120" w:after="0"/>
        <w:ind w:left="851" w:hanging="491"/>
        <w:rPr>
          <w:rFonts w:ascii="Times New Roman" w:hAnsi="Times New Roman" w:cs="Times New Roman"/>
          <w:bCs/>
          <w:lang w:val="sv-SE"/>
        </w:rPr>
      </w:pPr>
      <w:proofErr w:type="spellStart"/>
      <w:r w:rsidRPr="00710D55">
        <w:rPr>
          <w:rFonts w:ascii="Times New Roman" w:hAnsi="Times New Roman" w:cs="Times New Roman"/>
          <w:bCs/>
        </w:rPr>
        <w:t>Godkännande</w:t>
      </w:r>
      <w:proofErr w:type="spellEnd"/>
      <w:r w:rsidRPr="00710D55">
        <w:rPr>
          <w:rFonts w:ascii="Times New Roman" w:hAnsi="Times New Roman" w:cs="Times New Roman"/>
          <w:bCs/>
        </w:rPr>
        <w:t xml:space="preserve"> av </w:t>
      </w:r>
      <w:proofErr w:type="spellStart"/>
      <w:r w:rsidRPr="00710D55">
        <w:rPr>
          <w:rFonts w:ascii="Times New Roman" w:hAnsi="Times New Roman" w:cs="Times New Roman"/>
          <w:bCs/>
        </w:rPr>
        <w:t>dagordningen</w:t>
      </w:r>
      <w:proofErr w:type="spellEnd"/>
    </w:p>
    <w:p w14:paraId="6B905E73" w14:textId="77777777" w:rsidR="0052012C" w:rsidRPr="00710D55" w:rsidRDefault="0052012C" w:rsidP="00C5211C">
      <w:pPr>
        <w:pStyle w:val="ListParagraph"/>
        <w:numPr>
          <w:ilvl w:val="0"/>
          <w:numId w:val="18"/>
        </w:numPr>
        <w:spacing w:before="120" w:after="0"/>
        <w:ind w:left="851" w:hanging="491"/>
        <w:rPr>
          <w:rFonts w:ascii="Times New Roman" w:hAnsi="Times New Roman" w:cs="Times New Roman"/>
          <w:bCs/>
          <w:lang w:val="sv-SE"/>
        </w:rPr>
      </w:pPr>
      <w:r w:rsidRPr="00710D55">
        <w:rPr>
          <w:rFonts w:ascii="Times New Roman" w:hAnsi="Times New Roman" w:cs="Times New Roman"/>
          <w:bCs/>
          <w:lang w:val="sv-SE"/>
        </w:rPr>
        <w:t>Prövning av om stämman blivit behörigen sammankallad</w:t>
      </w:r>
    </w:p>
    <w:p w14:paraId="5232A598" w14:textId="6C6E80C3" w:rsidR="0052012C" w:rsidRPr="00710D55" w:rsidRDefault="002903E2" w:rsidP="00C5211C">
      <w:pPr>
        <w:pStyle w:val="ListParagraph"/>
        <w:numPr>
          <w:ilvl w:val="0"/>
          <w:numId w:val="18"/>
        </w:numPr>
        <w:spacing w:before="120" w:after="0"/>
        <w:ind w:left="851" w:hanging="491"/>
        <w:rPr>
          <w:rFonts w:ascii="Times New Roman" w:hAnsi="Times New Roman" w:cs="Times New Roman"/>
          <w:bCs/>
          <w:lang w:val="sv-SE"/>
        </w:rPr>
      </w:pPr>
      <w:r>
        <w:rPr>
          <w:rFonts w:ascii="Times New Roman" w:hAnsi="Times New Roman" w:cs="Times New Roman"/>
          <w:bCs/>
          <w:lang w:val="sv-SE"/>
        </w:rPr>
        <w:t>Beslut om antagande av långsiktigt incitamentsprogram för anställda inom BICO-koncernen</w:t>
      </w:r>
    </w:p>
    <w:p w14:paraId="5F764F50" w14:textId="17FAF021" w:rsidR="0052012C" w:rsidRPr="00710D55" w:rsidRDefault="00701BF7" w:rsidP="00C5211C">
      <w:pPr>
        <w:spacing w:before="240" w:after="0"/>
        <w:rPr>
          <w:rFonts w:ascii="Times New Roman" w:hAnsi="Times New Roman" w:cs="Times New Roman"/>
          <w:b/>
          <w:bCs/>
        </w:rPr>
      </w:pPr>
      <w:r w:rsidRPr="00710D55">
        <w:rPr>
          <w:rFonts w:ascii="Times New Roman" w:hAnsi="Times New Roman" w:cs="Times New Roman"/>
          <w:b/>
          <w:bCs/>
        </w:rPr>
        <w:t>Förslag till beslut under</w:t>
      </w:r>
      <w:r w:rsidR="00367BF7">
        <w:rPr>
          <w:rFonts w:ascii="Times New Roman" w:hAnsi="Times New Roman" w:cs="Times New Roman"/>
          <w:b/>
          <w:bCs/>
        </w:rPr>
        <w:t xml:space="preserve"> punkterna 1, 2, 3 och 6</w:t>
      </w:r>
    </w:p>
    <w:p w14:paraId="481EBE82" w14:textId="77777777" w:rsidR="0000576B" w:rsidRPr="00710D55" w:rsidRDefault="0000576B" w:rsidP="00C5211C">
      <w:pPr>
        <w:spacing w:before="240" w:after="0"/>
        <w:rPr>
          <w:rFonts w:ascii="Times New Roman" w:hAnsi="Times New Roman" w:cs="Times New Roman"/>
          <w:b/>
          <w:bCs/>
        </w:rPr>
      </w:pPr>
      <w:r w:rsidRPr="00710D55">
        <w:rPr>
          <w:rFonts w:ascii="Times New Roman" w:hAnsi="Times New Roman" w:cs="Times New Roman"/>
          <w:b/>
          <w:bCs/>
        </w:rPr>
        <w:t>Punkt 1 – Val av ordförande vid stämman</w:t>
      </w:r>
    </w:p>
    <w:p w14:paraId="42D06FC4" w14:textId="4BD097E7" w:rsidR="0052012C" w:rsidRPr="00710D55" w:rsidRDefault="0000576B" w:rsidP="00C5211C">
      <w:pPr>
        <w:spacing w:before="120" w:after="0"/>
        <w:rPr>
          <w:rFonts w:ascii="Times New Roman" w:hAnsi="Times New Roman" w:cs="Times New Roman"/>
          <w:bCs/>
        </w:rPr>
      </w:pPr>
      <w:r w:rsidRPr="00710D55">
        <w:rPr>
          <w:rFonts w:ascii="Times New Roman" w:hAnsi="Times New Roman" w:cs="Times New Roman"/>
          <w:bCs/>
        </w:rPr>
        <w:t xml:space="preserve">Styrelsen föreslår att styrelsens ordförande, </w:t>
      </w:r>
      <w:r w:rsidRPr="000025B5">
        <w:rPr>
          <w:rFonts w:ascii="Times New Roman" w:hAnsi="Times New Roman" w:cs="Times New Roman"/>
          <w:bCs/>
        </w:rPr>
        <w:t>Carsten Browall</w:t>
      </w:r>
      <w:r w:rsidRPr="00710D55">
        <w:rPr>
          <w:rFonts w:ascii="Times New Roman" w:hAnsi="Times New Roman" w:cs="Times New Roman"/>
          <w:bCs/>
        </w:rPr>
        <w:t>, eller, vid hans förhinder, den som styrelsen utser, ska väljas till ordförande vid extra bolagsstämman.</w:t>
      </w:r>
    </w:p>
    <w:p w14:paraId="6D5F4A5A" w14:textId="77777777" w:rsidR="00704128" w:rsidRPr="00710D55" w:rsidRDefault="00704128" w:rsidP="00C5211C">
      <w:pPr>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 xml:space="preserve">Punkt 2 – Val av en eller två justeringspersoner </w:t>
      </w:r>
    </w:p>
    <w:p w14:paraId="09032ADB" w14:textId="6E8422C2" w:rsidR="000F0D74" w:rsidRPr="00710D55" w:rsidRDefault="00704128" w:rsidP="00C5211C">
      <w:pPr>
        <w:spacing w:before="120" w:after="120" w:line="240" w:lineRule="auto"/>
        <w:rPr>
          <w:rFonts w:ascii="Times New Roman" w:eastAsia="Arial" w:hAnsi="Times New Roman" w:cs="Times New Roman"/>
          <w:bCs/>
          <w:color w:val="000000" w:themeColor="text1"/>
          <w:szCs w:val="20"/>
        </w:rPr>
      </w:pPr>
      <w:r w:rsidRPr="00710D55">
        <w:rPr>
          <w:rFonts w:ascii="Times New Roman" w:eastAsia="Arial" w:hAnsi="Times New Roman" w:cs="Times New Roman"/>
          <w:bCs/>
          <w:color w:val="000000" w:themeColor="text1"/>
          <w:szCs w:val="20"/>
        </w:rPr>
        <w:t xml:space="preserve">Styrelsen föreslår att </w:t>
      </w:r>
      <w:r w:rsidR="000A5744">
        <w:rPr>
          <w:rFonts w:ascii="Times New Roman" w:eastAsia="Arial" w:hAnsi="Times New Roman" w:cs="Times New Roman"/>
          <w:bCs/>
          <w:color w:val="000000" w:themeColor="text1"/>
          <w:szCs w:val="20"/>
        </w:rPr>
        <w:t>Veronica Christiansson</w:t>
      </w:r>
      <w:r w:rsidRPr="00710D55">
        <w:rPr>
          <w:rFonts w:ascii="Times New Roman" w:eastAsia="Arial" w:hAnsi="Times New Roman" w:cs="Times New Roman"/>
          <w:bCs/>
          <w:color w:val="000000" w:themeColor="text1"/>
          <w:szCs w:val="20"/>
        </w:rPr>
        <w:t>, eller vid förhinder, den som styrelsen istället anvisar, utses till att justera stämmoprotokollet.</w:t>
      </w:r>
    </w:p>
    <w:p w14:paraId="66F8D399" w14:textId="77777777" w:rsidR="00704128" w:rsidRPr="00710D55" w:rsidRDefault="00704128" w:rsidP="00C5211C">
      <w:pPr>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 xml:space="preserve">Punkt 3 – Upprättande och godkännande av röstlängd </w:t>
      </w:r>
    </w:p>
    <w:p w14:paraId="4AB869F2" w14:textId="4490CB74" w:rsidR="00704128" w:rsidRPr="00710D55" w:rsidRDefault="00704128" w:rsidP="00C5211C">
      <w:pPr>
        <w:spacing w:before="120" w:after="0" w:line="240" w:lineRule="auto"/>
        <w:rPr>
          <w:rFonts w:ascii="Times New Roman" w:eastAsia="Arial" w:hAnsi="Times New Roman" w:cs="Times New Roman"/>
          <w:bCs/>
          <w:color w:val="000000" w:themeColor="text1"/>
          <w:szCs w:val="20"/>
        </w:rPr>
      </w:pPr>
      <w:r w:rsidRPr="00710D55">
        <w:rPr>
          <w:rFonts w:ascii="Times New Roman" w:eastAsia="Arial" w:hAnsi="Times New Roman" w:cs="Times New Roman"/>
          <w:bCs/>
          <w:color w:val="000000" w:themeColor="text1"/>
          <w:szCs w:val="20"/>
        </w:rPr>
        <w:t>Den röstlängd som föreslås godkännas är den röstlängd som upprättats av Bolaget, baserat på bolagsstämmoaktieboken och inkomna förhandsröster, och kontrollerats och tillstyrkts av justeringspersonen.</w:t>
      </w:r>
    </w:p>
    <w:p w14:paraId="70B8EDF0" w14:textId="7C2CAC1A" w:rsidR="00B87E55" w:rsidRDefault="00367BF7" w:rsidP="00C5211C">
      <w:pPr>
        <w:spacing w:before="240" w:after="0" w:line="240" w:lineRule="auto"/>
        <w:rPr>
          <w:rFonts w:ascii="Times New Roman" w:eastAsia="Arial" w:hAnsi="Times New Roman" w:cs="Times New Roman"/>
          <w:b/>
          <w:bCs/>
          <w:color w:val="000000" w:themeColor="text1"/>
          <w:szCs w:val="20"/>
        </w:rPr>
      </w:pPr>
      <w:r>
        <w:rPr>
          <w:rFonts w:ascii="Times New Roman" w:eastAsia="Arial" w:hAnsi="Times New Roman" w:cs="Times New Roman"/>
          <w:b/>
          <w:bCs/>
          <w:color w:val="000000" w:themeColor="text1"/>
          <w:szCs w:val="20"/>
        </w:rPr>
        <w:t>Punkt 6</w:t>
      </w:r>
      <w:r w:rsidR="00B87E55" w:rsidRPr="00710D55">
        <w:rPr>
          <w:rFonts w:ascii="Times New Roman" w:eastAsia="Arial" w:hAnsi="Times New Roman" w:cs="Times New Roman"/>
          <w:b/>
          <w:bCs/>
          <w:color w:val="000000" w:themeColor="text1"/>
          <w:szCs w:val="20"/>
        </w:rPr>
        <w:t xml:space="preserve"> –</w:t>
      </w:r>
      <w:r w:rsidR="002903E2" w:rsidRPr="002903E2">
        <w:t xml:space="preserve"> </w:t>
      </w:r>
      <w:r w:rsidR="002903E2" w:rsidRPr="002903E2">
        <w:rPr>
          <w:rFonts w:ascii="Times New Roman" w:eastAsia="Arial" w:hAnsi="Times New Roman" w:cs="Times New Roman"/>
          <w:b/>
          <w:bCs/>
          <w:color w:val="000000" w:themeColor="text1"/>
          <w:szCs w:val="20"/>
        </w:rPr>
        <w:t>Beslut om antagande av långsiktigt incitamentsprogram för anställda inom BICO-koncernen</w:t>
      </w:r>
    </w:p>
    <w:p w14:paraId="2490780C" w14:textId="7860508D" w:rsidR="000A5744" w:rsidRPr="000A5744" w:rsidRDefault="000A5744" w:rsidP="000A5744">
      <w:pPr>
        <w:tabs>
          <w:tab w:val="left" w:pos="0"/>
          <w:tab w:val="left" w:pos="1134"/>
          <w:tab w:val="left" w:pos="1560"/>
        </w:tabs>
        <w:spacing w:before="12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Styrelsens i BICO Group AB (</w:t>
      </w:r>
      <w:proofErr w:type="spellStart"/>
      <w:r w:rsidRPr="000A5744">
        <w:rPr>
          <w:rFonts w:ascii="Times New Roman" w:eastAsia="Times New Roman" w:hAnsi="Times New Roman" w:cs="Times New Roman"/>
          <w:i/>
          <w:lang w:eastAsia="sv-SE"/>
        </w:rPr>
        <w:t>publ</w:t>
      </w:r>
      <w:proofErr w:type="spellEnd"/>
      <w:r w:rsidRPr="000A5744">
        <w:rPr>
          <w:rFonts w:ascii="Times New Roman" w:eastAsia="Times New Roman" w:hAnsi="Times New Roman" w:cs="Times New Roman"/>
          <w:i/>
          <w:lang w:eastAsia="sv-SE"/>
        </w:rPr>
        <w:t>) (”</w:t>
      </w:r>
      <w:r w:rsidRPr="000A5744">
        <w:rPr>
          <w:rFonts w:ascii="Times New Roman" w:eastAsia="Times New Roman" w:hAnsi="Times New Roman" w:cs="Times New Roman"/>
          <w:b/>
          <w:i/>
          <w:lang w:eastAsia="sv-SE"/>
        </w:rPr>
        <w:t>Bolaget</w:t>
      </w:r>
      <w:r w:rsidRPr="000A5744">
        <w:rPr>
          <w:rFonts w:ascii="Times New Roman" w:eastAsia="Times New Roman" w:hAnsi="Times New Roman" w:cs="Times New Roman"/>
          <w:i/>
          <w:lang w:eastAsia="sv-SE"/>
        </w:rPr>
        <w:t>” eller ”</w:t>
      </w:r>
      <w:r w:rsidRPr="000A5744">
        <w:rPr>
          <w:rFonts w:ascii="Times New Roman" w:eastAsia="Times New Roman" w:hAnsi="Times New Roman" w:cs="Times New Roman"/>
          <w:b/>
          <w:i/>
          <w:lang w:eastAsia="sv-SE"/>
        </w:rPr>
        <w:t>BICO</w:t>
      </w:r>
      <w:r w:rsidRPr="000A5744">
        <w:rPr>
          <w:rFonts w:ascii="Times New Roman" w:eastAsia="Times New Roman" w:hAnsi="Times New Roman" w:cs="Times New Roman"/>
          <w:i/>
          <w:lang w:eastAsia="sv-SE"/>
        </w:rPr>
        <w:t xml:space="preserve">”) förslag att extra bolagsstämman ska </w:t>
      </w:r>
      <w:r w:rsidR="00367BF7">
        <w:rPr>
          <w:rFonts w:ascii="Times New Roman" w:eastAsia="Times New Roman" w:hAnsi="Times New Roman" w:cs="Times New Roman"/>
          <w:i/>
          <w:lang w:eastAsia="sv-SE"/>
        </w:rPr>
        <w:t>besluta om (6</w:t>
      </w:r>
      <w:r w:rsidRPr="000A5744">
        <w:rPr>
          <w:rFonts w:ascii="Times New Roman" w:eastAsia="Times New Roman" w:hAnsi="Times New Roman" w:cs="Times New Roman"/>
          <w:i/>
          <w:lang w:eastAsia="sv-SE"/>
        </w:rPr>
        <w:t>A.) inrättande av ett långsiktigt incitamentsprogram riktat till anställda inom BICO</w:t>
      </w:r>
      <w:r w:rsidRPr="000A5744">
        <w:rPr>
          <w:rFonts w:ascii="Times New Roman" w:eastAsia="Times New Roman" w:hAnsi="Times New Roman" w:cs="Times New Roman"/>
          <w:i/>
          <w:lang w:eastAsia="sv-SE"/>
        </w:rPr>
        <w:noBreakHyphen/>
        <w:t>koncernen (”</w:t>
      </w:r>
      <w:r w:rsidRPr="000A5744">
        <w:rPr>
          <w:rFonts w:ascii="Times New Roman" w:eastAsia="Times New Roman" w:hAnsi="Times New Roman" w:cs="Times New Roman"/>
          <w:b/>
          <w:i/>
          <w:lang w:eastAsia="sv-SE"/>
        </w:rPr>
        <w:t>Co-</w:t>
      </w:r>
      <w:proofErr w:type="spellStart"/>
      <w:r w:rsidRPr="000A5744">
        <w:rPr>
          <w:rFonts w:ascii="Times New Roman" w:eastAsia="Times New Roman" w:hAnsi="Times New Roman" w:cs="Times New Roman"/>
          <w:b/>
          <w:i/>
          <w:lang w:eastAsia="sv-SE"/>
        </w:rPr>
        <w:t>worker</w:t>
      </w:r>
      <w:proofErr w:type="spellEnd"/>
      <w:r w:rsidRPr="000A5744">
        <w:rPr>
          <w:rFonts w:ascii="Times New Roman" w:eastAsia="Times New Roman" w:hAnsi="Times New Roman" w:cs="Times New Roman"/>
          <w:b/>
          <w:i/>
          <w:lang w:eastAsia="sv-SE"/>
        </w:rPr>
        <w:t xml:space="preserve"> LTIP 2022</w:t>
      </w:r>
      <w:r w:rsidR="00367BF7">
        <w:rPr>
          <w:rFonts w:ascii="Times New Roman" w:eastAsia="Times New Roman" w:hAnsi="Times New Roman" w:cs="Times New Roman"/>
          <w:i/>
          <w:lang w:eastAsia="sv-SE"/>
        </w:rPr>
        <w:t>”), och (6</w:t>
      </w:r>
      <w:r w:rsidRPr="000A5744">
        <w:rPr>
          <w:rFonts w:ascii="Times New Roman" w:eastAsia="Times New Roman" w:hAnsi="Times New Roman" w:cs="Times New Roman"/>
          <w:i/>
          <w:lang w:eastAsia="sv-SE"/>
        </w:rPr>
        <w:t>B.) riktad emission av teckningsoptioner (Serie 2022/2026) till det helägda dotterbolaget BICO International AB samt godkännande av efterföljande teckning av aktie för anställdas räkning i samband med utnyttj</w:t>
      </w:r>
      <w:r w:rsidR="00367BF7">
        <w:rPr>
          <w:rFonts w:ascii="Times New Roman" w:eastAsia="Times New Roman" w:hAnsi="Times New Roman" w:cs="Times New Roman"/>
          <w:i/>
          <w:lang w:eastAsia="sv-SE"/>
        </w:rPr>
        <w:t>ande. Besluten under punkterna 6A –6</w:t>
      </w:r>
      <w:r w:rsidRPr="000A5744">
        <w:rPr>
          <w:rFonts w:ascii="Times New Roman" w:eastAsia="Times New Roman" w:hAnsi="Times New Roman" w:cs="Times New Roman"/>
          <w:i/>
          <w:lang w:eastAsia="sv-SE"/>
        </w:rPr>
        <w:t>B nedan är villkorade av varandra och samtliga beslut föreslås därför antas i ett sammanhang.</w:t>
      </w:r>
    </w:p>
    <w:p w14:paraId="555A2E76" w14:textId="14B3970C" w:rsidR="000A5744" w:rsidRPr="000A5744" w:rsidRDefault="00367BF7" w:rsidP="000A5744">
      <w:pPr>
        <w:keepNext/>
        <w:spacing w:before="240" w:after="0" w:line="240" w:lineRule="auto"/>
        <w:jc w:val="both"/>
        <w:outlineLvl w:val="0"/>
        <w:rPr>
          <w:rFonts w:ascii="Times New Roman" w:eastAsia="Times New Roman" w:hAnsi="Times New Roman" w:cs="Times New Roman"/>
          <w:b/>
          <w:bCs/>
          <w:lang w:eastAsia="sv-SE"/>
        </w:rPr>
      </w:pPr>
      <w:r>
        <w:rPr>
          <w:rFonts w:ascii="Times New Roman" w:eastAsia="Times New Roman" w:hAnsi="Times New Roman" w:cs="Times New Roman"/>
          <w:b/>
          <w:bCs/>
          <w:lang w:eastAsia="sv-SE"/>
        </w:rPr>
        <w:t>6</w:t>
      </w:r>
      <w:r w:rsidR="000A5744" w:rsidRPr="000A5744">
        <w:rPr>
          <w:rFonts w:ascii="Times New Roman" w:eastAsia="Times New Roman" w:hAnsi="Times New Roman" w:cs="Times New Roman"/>
          <w:b/>
          <w:bCs/>
          <w:lang w:eastAsia="sv-SE"/>
        </w:rPr>
        <w:t>A.1. Införande av Co-</w:t>
      </w:r>
      <w:proofErr w:type="spellStart"/>
      <w:r w:rsidR="000A5744" w:rsidRPr="000A5744">
        <w:rPr>
          <w:rFonts w:ascii="Times New Roman" w:eastAsia="Times New Roman" w:hAnsi="Times New Roman" w:cs="Times New Roman"/>
          <w:b/>
          <w:bCs/>
          <w:lang w:eastAsia="sv-SE"/>
        </w:rPr>
        <w:t>worker</w:t>
      </w:r>
      <w:proofErr w:type="spellEnd"/>
      <w:r w:rsidR="000A5744" w:rsidRPr="000A5744">
        <w:rPr>
          <w:rFonts w:ascii="Times New Roman" w:eastAsia="Times New Roman" w:hAnsi="Times New Roman" w:cs="Times New Roman"/>
          <w:b/>
          <w:bCs/>
          <w:lang w:eastAsia="sv-SE"/>
        </w:rPr>
        <w:t xml:space="preserve"> LTIP 2022</w:t>
      </w:r>
    </w:p>
    <w:p w14:paraId="7FB5575B" w14:textId="77777777" w:rsidR="000A5744" w:rsidRPr="000A5744" w:rsidRDefault="000A5744" w:rsidP="000A5744">
      <w:pPr>
        <w:tabs>
          <w:tab w:val="left" w:pos="0"/>
          <w:tab w:val="left" w:pos="1134"/>
          <w:tab w:val="left" w:pos="1560"/>
        </w:tabs>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Styrelsen för Bolaget föreslår att extra bolagsstämman beslutar om att inrätta ett långsiktigt incitamentsprogram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riktat till anställda inom BICO</w:t>
      </w:r>
      <w:r w:rsidRPr="000A5744">
        <w:rPr>
          <w:rFonts w:ascii="Times New Roman" w:eastAsia="Times New Roman" w:hAnsi="Times New Roman" w:cs="Times New Roman"/>
          <w:lang w:eastAsia="sv-SE"/>
        </w:rPr>
        <w:noBreakHyphen/>
        <w:t>koncernen i enlighet med de huvudsakliga villkor och riktlinjer som anges nedan.</w:t>
      </w:r>
    </w:p>
    <w:p w14:paraId="6AE52CE0" w14:textId="77777777" w:rsidR="000A5744" w:rsidRPr="000A5744" w:rsidRDefault="000A5744" w:rsidP="000A5744">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Bakgrund och motiv</w:t>
      </w:r>
    </w:p>
    <w:p w14:paraId="74F78016" w14:textId="77777777"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Bolagets styrelse är av uppfattningen att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kommer att bidra till högre motivation och engagemang hos anställda samt stärka banden mellan medarbetare och Bolaget. Vidare är det styrelsens bedömning att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kommer att bidra till möjligheterna att bibehålla kunniga och erfarna medarbetare samt förväntas öka medarbetarnas intresse för verksamheten och resultatutvecklingen i Bolaget. Sammantaget är det styrelsens bedömning att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kommer att vara till nytta för såväl anställda som för Bolagets aktieägare genom ett ökat aktievärde.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motsvarar i huvudsak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2021 som antogs av årsstämman 2021.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2021 har en löptid till 2026 då deltagarna äger rätt att teckna en aktie till ett pris om cirka 600 SEK. Med tanke på den senaste tidens aktiekursutveckling bidrar inte Co</w:t>
      </w:r>
      <w:r w:rsidRPr="000A5744">
        <w:rPr>
          <w:rFonts w:ascii="Times New Roman" w:eastAsia="Times New Roman" w:hAnsi="Times New Roman" w:cs="Times New Roman"/>
          <w:lang w:eastAsia="sv-SE"/>
        </w:rPr>
        <w:noBreakHyphen/>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2021, i vart fall i nuläget, till önskvärd motivation och engagemang hos deltagarna. Deltagarna i Co</w:t>
      </w:r>
      <w:r w:rsidRPr="000A5744">
        <w:rPr>
          <w:rFonts w:ascii="Times New Roman" w:eastAsia="Times New Roman" w:hAnsi="Times New Roman" w:cs="Times New Roman"/>
          <w:lang w:eastAsia="sv-SE"/>
        </w:rPr>
        <w:noBreakHyphen/>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förväntas utföra extraordinära insatser för att styrelsens finansiella mål ska uppnås och </w:t>
      </w:r>
      <w:r w:rsidRPr="000A5744">
        <w:rPr>
          <w:rFonts w:ascii="Times New Roman" w:eastAsia="Times New Roman" w:hAnsi="Times New Roman" w:cs="Times New Roman"/>
          <w:lang w:eastAsia="sv-SE"/>
        </w:rPr>
        <w:lastRenderedPageBreak/>
        <w:t xml:space="preserve">Bolaget uppnå positivt kassaflöde varför styrelsen anser att ett incitamentsprogram anpassat efter dagens förhållanden kommer att vara till nytta för såväl deltagarna som Bolaget och dess aktieägare.  </w:t>
      </w:r>
    </w:p>
    <w:p w14:paraId="55F9CFCA" w14:textId="77777777" w:rsidR="000A5744" w:rsidRPr="000A5744" w:rsidRDefault="000A5744" w:rsidP="000A5744">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Introduktion till Co-</w:t>
      </w:r>
      <w:proofErr w:type="spellStart"/>
      <w:r w:rsidRPr="000A5744">
        <w:rPr>
          <w:rFonts w:ascii="Times New Roman" w:eastAsia="Times New Roman" w:hAnsi="Times New Roman" w:cs="Times New Roman"/>
          <w:i/>
          <w:lang w:eastAsia="sv-SE"/>
        </w:rPr>
        <w:t>worker</w:t>
      </w:r>
      <w:proofErr w:type="spellEnd"/>
      <w:r w:rsidRPr="000A5744">
        <w:rPr>
          <w:rFonts w:ascii="Times New Roman" w:eastAsia="Times New Roman" w:hAnsi="Times New Roman" w:cs="Times New Roman"/>
          <w:i/>
          <w:lang w:eastAsia="sv-SE"/>
        </w:rPr>
        <w:t xml:space="preserve"> LTIP 2022</w:t>
      </w:r>
    </w:p>
    <w:p w14:paraId="6BA565B3" w14:textId="117980C6"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w:t>
      </w:r>
      <w:bookmarkStart w:id="2" w:name="_BPDCD_54"/>
      <w:r w:rsidRPr="000A5744">
        <w:rPr>
          <w:rFonts w:ascii="Times New Roman" w:eastAsia="Times New Roman" w:hAnsi="Times New Roman" w:cs="Times New Roman"/>
          <w:lang w:eastAsia="sv-SE"/>
        </w:rPr>
        <w:t xml:space="preserve">2022 </w:t>
      </w:r>
      <w:bookmarkEnd w:id="2"/>
      <w:r w:rsidRPr="000A5744">
        <w:rPr>
          <w:rFonts w:ascii="Times New Roman" w:eastAsia="Times New Roman" w:hAnsi="Times New Roman" w:cs="Times New Roman"/>
          <w:lang w:eastAsia="sv-SE"/>
        </w:rPr>
        <w:t>är ett program enligt vilket deltagarna vederlagsfritt kommer att tilldelas en rätt att erhålla teckningsoptioner (”</w:t>
      </w:r>
      <w:r w:rsidRPr="000A5744">
        <w:rPr>
          <w:rFonts w:ascii="Times New Roman" w:eastAsia="Times New Roman" w:hAnsi="Times New Roman" w:cs="Times New Roman"/>
          <w:b/>
          <w:lang w:eastAsia="sv-SE"/>
        </w:rPr>
        <w:t>Optioner</w:t>
      </w:r>
      <w:r w:rsidRPr="000A5744">
        <w:rPr>
          <w:rFonts w:ascii="Times New Roman" w:eastAsia="Times New Roman" w:hAnsi="Times New Roman" w:cs="Times New Roman"/>
          <w:lang w:eastAsia="sv-SE"/>
        </w:rPr>
        <w:t xml:space="preserve">”) beroende på Bolagets uppfyllande av vissa prestationskrav (se nedan) samt vara föremål för en </w:t>
      </w:r>
      <w:r w:rsidR="00834C2A">
        <w:rPr>
          <w:rFonts w:ascii="Times New Roman" w:eastAsia="Times New Roman" w:hAnsi="Times New Roman" w:cs="Times New Roman"/>
          <w:lang w:eastAsia="sv-SE"/>
        </w:rPr>
        <w:t>tre och ett halvt år</w:t>
      </w:r>
      <w:r w:rsidR="00F2335F">
        <w:rPr>
          <w:rFonts w:ascii="Times New Roman" w:eastAsia="Times New Roman" w:hAnsi="Times New Roman" w:cs="Times New Roman"/>
          <w:lang w:eastAsia="sv-SE"/>
        </w:rPr>
        <w:t xml:space="preserve">ig </w:t>
      </w:r>
      <w:r w:rsidRPr="000A5744">
        <w:rPr>
          <w:rFonts w:ascii="Times New Roman" w:eastAsia="Times New Roman" w:hAnsi="Times New Roman" w:cs="Times New Roman"/>
          <w:lang w:eastAsia="sv-SE"/>
        </w:rPr>
        <w:t xml:space="preserve">intjäningsperiod. All tilldelning av Optioner kommer att bestämmas enligt en värdebaserad metod med beaktande av det teoretiska värdet på Optionerna. Under förutsättning att vissa villkor är uppfyllda ger varje Option innehavaren rätt att förvärva en B-aktie i Bolaget till ett i förväg bestämt pris. </w:t>
      </w:r>
    </w:p>
    <w:p w14:paraId="433B84C1" w14:textId="2F2E7F88"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Leverans av aktier till deltagarna i samband med utnyttjande av intjänade Optioner kommer möjliggöras genom teckningsoptioner. Som ett led i genomförandet av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kommer därför högst 2 500 000 teckningsoptioner em</w:t>
      </w:r>
      <w:r w:rsidR="00367BF7">
        <w:rPr>
          <w:rFonts w:ascii="Times New Roman" w:eastAsia="Times New Roman" w:hAnsi="Times New Roman" w:cs="Times New Roman"/>
          <w:lang w:eastAsia="sv-SE"/>
        </w:rPr>
        <w:t>itteras i enlighet med punkten 6</w:t>
      </w:r>
      <w:r w:rsidRPr="000A5744">
        <w:rPr>
          <w:rFonts w:ascii="Times New Roman" w:eastAsia="Times New Roman" w:hAnsi="Times New Roman" w:cs="Times New Roman"/>
          <w:lang w:eastAsia="sv-SE"/>
        </w:rPr>
        <w:t>B nedan. De 2 500 000 teckningsoptionerna kommer att täcka såväl tillhandahållandet av aktier som, om så erfordras, sociala avgifter.</w:t>
      </w:r>
    </w:p>
    <w:p w14:paraId="5D60BC59" w14:textId="77777777"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kommer att omfatta nuvarande anställda (totalt cirka 900 individer), och deltagare som inom en överskådlig framtid kan komma att anställas inom BICO-koncernen, och ska efter beslut av Bolagets styrelse i huvudsak fördelas i enlighet med de huvudsakliga villkoren och riktlinjerna som anges nedan. Bolagets CEO, Erik Gatenholm, och CTO, Hector Martinez, båda tillika större aktieägare i Bolaget, har beslutat sig att avstå från deltagande i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till förmån för övriga anställda.</w:t>
      </w:r>
    </w:p>
    <w:p w14:paraId="6326932C" w14:textId="77777777" w:rsidR="000A5744" w:rsidRPr="000A5744" w:rsidRDefault="000A5744" w:rsidP="000A5744">
      <w:pPr>
        <w:keepNext/>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Kostnader för Co-</w:t>
      </w:r>
      <w:proofErr w:type="spellStart"/>
      <w:r w:rsidRPr="000A5744">
        <w:rPr>
          <w:rFonts w:ascii="Times New Roman" w:eastAsia="Times New Roman" w:hAnsi="Times New Roman" w:cs="Times New Roman"/>
          <w:i/>
          <w:lang w:eastAsia="sv-SE"/>
        </w:rPr>
        <w:t>worker</w:t>
      </w:r>
      <w:proofErr w:type="spellEnd"/>
      <w:r w:rsidRPr="000A5744">
        <w:rPr>
          <w:rFonts w:ascii="Times New Roman" w:eastAsia="Times New Roman" w:hAnsi="Times New Roman" w:cs="Times New Roman"/>
          <w:i/>
          <w:lang w:eastAsia="sv-SE"/>
        </w:rPr>
        <w:t xml:space="preserve"> LTIP 2022</w:t>
      </w:r>
    </w:p>
    <w:p w14:paraId="59E8EDF4" w14:textId="77777777"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kommer att redovisas i enlighet med ”IFRS 2 – Aktierelaterade ersättningar” vilket innebär att Optionerna ska kostnadsföras som en personalkostnad över intjänandeperioden. Personalkostnader i enlighet med IFRS 2 påverkar inte Bolagets kassaflöde. Optionerna ges ut vederlagsfritt till anställda och kan därför komma att föranleda sociala avgifter och kostnader vilka kommer att kostnadsföras i resultaträkningen i enlighet med UFR 7 under intjänandeperioden. </w:t>
      </w:r>
    </w:p>
    <w:p w14:paraId="57FD83DA" w14:textId="6E9B6EBA"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Under antagande om en B-aktiekurs vid tidpunkten för tilldelning av Optionerna om </w:t>
      </w:r>
      <w:r w:rsidR="00CC07BD">
        <w:rPr>
          <w:rFonts w:ascii="Times New Roman" w:eastAsia="Times New Roman" w:hAnsi="Times New Roman" w:cs="Times New Roman"/>
          <w:lang w:eastAsia="sv-SE"/>
        </w:rPr>
        <w:t>8</w:t>
      </w:r>
      <w:r w:rsidR="00557251">
        <w:rPr>
          <w:rFonts w:ascii="Times New Roman" w:eastAsia="Times New Roman" w:hAnsi="Times New Roman" w:cs="Times New Roman"/>
          <w:lang w:eastAsia="sv-SE"/>
        </w:rPr>
        <w:t>7</w:t>
      </w:r>
      <w:r w:rsidRPr="000A5744">
        <w:rPr>
          <w:rFonts w:ascii="Times New Roman" w:eastAsia="Times New Roman" w:hAnsi="Times New Roman" w:cs="Times New Roman"/>
          <w:lang w:eastAsia="sv-SE"/>
        </w:rPr>
        <w:t xml:space="preserve"> kronor, en årlig uppgång av B-aktiekursen med </w:t>
      </w:r>
      <w:r w:rsidR="00557251">
        <w:rPr>
          <w:rFonts w:ascii="Times New Roman" w:eastAsia="Times New Roman" w:hAnsi="Times New Roman" w:cs="Times New Roman"/>
          <w:lang w:eastAsia="sv-SE"/>
        </w:rPr>
        <w:t>2</w:t>
      </w:r>
      <w:r w:rsidRPr="000A5744">
        <w:rPr>
          <w:rFonts w:ascii="Times New Roman" w:eastAsia="Times New Roman" w:hAnsi="Times New Roman" w:cs="Times New Roman"/>
          <w:lang w:eastAsia="sv-SE"/>
        </w:rPr>
        <w:t>0 procent och att alla Optioner tilldelas direkt enligt antagandena som anges under ”</w:t>
      </w:r>
      <w:r w:rsidRPr="000A5744">
        <w:rPr>
          <w:rFonts w:ascii="Times New Roman" w:eastAsia="Times New Roman" w:hAnsi="Times New Roman" w:cs="Times New Roman"/>
          <w:i/>
          <w:lang w:eastAsia="sv-SE"/>
        </w:rPr>
        <w:t>Utspädning</w:t>
      </w:r>
      <w:r w:rsidRPr="000A5744">
        <w:rPr>
          <w:rFonts w:ascii="Times New Roman" w:eastAsia="Times New Roman" w:hAnsi="Times New Roman" w:cs="Times New Roman"/>
          <w:lang w:eastAsia="sv-SE"/>
        </w:rPr>
        <w:t>”, uppskattas den genomsnittliga årliga kostnaden för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w:t>
      </w:r>
      <w:bookmarkStart w:id="3" w:name="_BPDCD_76"/>
      <w:r w:rsidRPr="000A5744">
        <w:rPr>
          <w:rFonts w:ascii="Times New Roman" w:eastAsia="Times New Roman" w:hAnsi="Times New Roman" w:cs="Times New Roman"/>
          <w:lang w:eastAsia="sv-SE"/>
        </w:rPr>
        <w:t xml:space="preserve">2022 </w:t>
      </w:r>
      <w:bookmarkStart w:id="4" w:name="_BPDCD_77"/>
      <w:bookmarkEnd w:id="3"/>
      <w:r w:rsidRPr="000A5744">
        <w:rPr>
          <w:rFonts w:ascii="Times New Roman" w:eastAsia="Times New Roman" w:hAnsi="Times New Roman" w:cs="Times New Roman"/>
          <w:lang w:eastAsia="sv-SE"/>
        </w:rPr>
        <w:t xml:space="preserve">enligt IFRS 2 uppgå till cirka </w:t>
      </w:r>
      <w:bookmarkEnd w:id="4"/>
      <w:r w:rsidR="00557251">
        <w:rPr>
          <w:rFonts w:ascii="Times New Roman" w:eastAsia="Times New Roman" w:hAnsi="Times New Roman" w:cs="Times New Roman"/>
          <w:lang w:eastAsia="sv-SE"/>
        </w:rPr>
        <w:t>28,7</w:t>
      </w:r>
      <w:r w:rsidRPr="000A5744">
        <w:rPr>
          <w:rFonts w:ascii="Times New Roman" w:eastAsia="Times New Roman" w:hAnsi="Times New Roman" w:cs="Times New Roman"/>
          <w:lang w:eastAsia="sv-SE"/>
        </w:rPr>
        <w:t xml:space="preserve"> miljoner kronor per år före skatt. Den genomsnittliga årliga kostnaden för sociala avgifter uppskattas uppgå till cirka 3,1 miljoner kronor, baserat på ovanstående antaganden, att Optionerna tjänas in i sin helhet, att </w:t>
      </w:r>
      <w:r w:rsidR="00557251">
        <w:rPr>
          <w:rFonts w:ascii="Times New Roman" w:eastAsia="Times New Roman" w:hAnsi="Times New Roman" w:cs="Times New Roman"/>
          <w:lang w:eastAsia="sv-SE"/>
        </w:rPr>
        <w:t>tre och ett halvt</w:t>
      </w:r>
      <w:r w:rsidRPr="000A5744">
        <w:rPr>
          <w:rFonts w:ascii="Times New Roman" w:eastAsia="Times New Roman" w:hAnsi="Times New Roman" w:cs="Times New Roman"/>
          <w:lang w:eastAsia="sv-SE"/>
        </w:rPr>
        <w:t xml:space="preserve"> års löptid återstår för samtliga Optioner och kostnader för sociala avgifter om i snitt 20 procent. Avsikten är att kostnaderna för sociala avgifter associerade med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w:t>
      </w:r>
      <w:bookmarkStart w:id="5" w:name="_BPDCD_78"/>
      <w:r w:rsidRPr="000A5744">
        <w:rPr>
          <w:rFonts w:ascii="Times New Roman" w:eastAsia="Times New Roman" w:hAnsi="Times New Roman" w:cs="Times New Roman"/>
          <w:lang w:eastAsia="sv-SE"/>
        </w:rPr>
        <w:t xml:space="preserve">2022 </w:t>
      </w:r>
      <w:bookmarkEnd w:id="5"/>
      <w:r w:rsidRPr="000A5744">
        <w:rPr>
          <w:rFonts w:ascii="Times New Roman" w:eastAsia="Times New Roman" w:hAnsi="Times New Roman" w:cs="Times New Roman"/>
          <w:lang w:eastAsia="sv-SE"/>
        </w:rPr>
        <w:t>ska täckas av det kontanta vederlag som inflyter från deltagarna vid utnyttjande av Optionerna. Om nödvändigt ska kostnaderna för sociala avgifter täckas av säkringsåtgärder genom emission av teckningsoptioner vilka kommer att utnyttjas av en finansiell mellanhand i samband med utnyttjandet av Optionerna. I vilket fall kommer kostnaderna för sociala avgifter associerade med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w:t>
      </w:r>
      <w:bookmarkStart w:id="6" w:name="_BPDCD_79"/>
      <w:r w:rsidRPr="000A5744">
        <w:rPr>
          <w:rFonts w:ascii="Times New Roman" w:eastAsia="Times New Roman" w:hAnsi="Times New Roman" w:cs="Times New Roman"/>
          <w:lang w:eastAsia="sv-SE"/>
        </w:rPr>
        <w:t xml:space="preserve">2022 </w:t>
      </w:r>
      <w:bookmarkEnd w:id="6"/>
      <w:r w:rsidRPr="000A5744">
        <w:rPr>
          <w:rFonts w:ascii="Times New Roman" w:eastAsia="Times New Roman" w:hAnsi="Times New Roman" w:cs="Times New Roman"/>
          <w:lang w:eastAsia="sv-SE"/>
        </w:rPr>
        <w:t>att vara helt täckta och kommer därför inte påverka Bolagets kassaflöde.</w:t>
      </w:r>
    </w:p>
    <w:p w14:paraId="33B836B6" w14:textId="0C8BDABA"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Den totala kostnaden av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inkluderat alla kostnader för sociala avgifter, beräknas enligt ovanstående antaganden att uppgå till cirka </w:t>
      </w:r>
      <w:r w:rsidR="00834C2A">
        <w:rPr>
          <w:rFonts w:ascii="Times New Roman" w:eastAsia="Times New Roman" w:hAnsi="Times New Roman" w:cs="Times New Roman"/>
          <w:lang w:eastAsia="sv-SE"/>
        </w:rPr>
        <w:t>112</w:t>
      </w:r>
      <w:r w:rsidRPr="000A5744">
        <w:rPr>
          <w:rFonts w:ascii="Times New Roman" w:eastAsia="Times New Roman" w:hAnsi="Times New Roman" w:cs="Times New Roman"/>
          <w:lang w:eastAsia="sv-SE"/>
        </w:rPr>
        <w:t xml:space="preserve"> miljoner kronor.</w:t>
      </w:r>
    </w:p>
    <w:p w14:paraId="3D17A8E7" w14:textId="77777777" w:rsidR="000A5744" w:rsidRPr="000A5744" w:rsidRDefault="000A5744" w:rsidP="000A5744">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 xml:space="preserve">Utspädning </w:t>
      </w:r>
    </w:p>
    <w:p w14:paraId="4FB77604" w14:textId="77777777"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szCs w:val="24"/>
          <w:lang w:eastAsia="sv-SE"/>
        </w:rPr>
      </w:pPr>
      <w:r w:rsidRPr="000A5744">
        <w:rPr>
          <w:rFonts w:ascii="Times New Roman" w:eastAsia="Times New Roman" w:hAnsi="Times New Roman" w:cs="Times New Roman"/>
          <w:lang w:eastAsia="sv-SE"/>
        </w:rPr>
        <w:t>Baserat på befintligt antal aktier i Bolaget innebär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vid utnyttjande av samtliga 2 500 000 Optioner, att aktiekapitalet kan öka med högst 62 500,00 kronor och en maximal utspädning motsvarande cirka 3,75 procent av det vid kallelsens utfärdande utestående kapitalet och antalet röster i Bolaget. </w:t>
      </w:r>
      <w:r w:rsidRPr="000A5744">
        <w:rPr>
          <w:rFonts w:ascii="Times New Roman" w:eastAsia="Times New Roman" w:hAnsi="Times New Roman" w:cs="Times New Roman"/>
          <w:szCs w:val="24"/>
          <w:lang w:eastAsia="sv-SE"/>
        </w:rPr>
        <w:t>Om samtliga utestående incitamentsprogram i Bolaget inkluderas i beräkningen uppgår motsvarande maximala utspädningen, vid tidpunkten för extra bolagsstämman, till cirka 9,64 procent av kapitalet och antalet röster.</w:t>
      </w:r>
    </w:p>
    <w:p w14:paraId="4C3757F6" w14:textId="77777777" w:rsidR="000A5744" w:rsidRPr="000A5744" w:rsidRDefault="000A5744" w:rsidP="000A5744">
      <w:pPr>
        <w:tabs>
          <w:tab w:val="left" w:pos="0"/>
          <w:tab w:val="left" w:pos="1134"/>
          <w:tab w:val="left" w:pos="1560"/>
        </w:tabs>
        <w:spacing w:before="240" w:after="0" w:line="240" w:lineRule="auto"/>
        <w:jc w:val="both"/>
        <w:rPr>
          <w:rFonts w:ascii="Times New Roman" w:eastAsia="Times New Roman" w:hAnsi="Times New Roman" w:cs="Times New Roman"/>
          <w:i/>
          <w:szCs w:val="24"/>
          <w:lang w:eastAsia="sv-SE"/>
        </w:rPr>
      </w:pPr>
      <w:r w:rsidRPr="000A5744">
        <w:rPr>
          <w:rFonts w:ascii="Times New Roman" w:eastAsia="Times New Roman" w:hAnsi="Times New Roman" w:cs="Times New Roman"/>
          <w:i/>
          <w:szCs w:val="24"/>
          <w:lang w:eastAsia="sv-SE"/>
        </w:rPr>
        <w:lastRenderedPageBreak/>
        <w:t xml:space="preserve">Utformning och rätten att ändra villkoren för Optionerna </w:t>
      </w:r>
    </w:p>
    <w:p w14:paraId="02365069" w14:textId="77777777"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szCs w:val="24"/>
          <w:lang w:eastAsia="sv-SE"/>
        </w:rPr>
      </w:pPr>
      <w:bookmarkStart w:id="7" w:name="_Hlk36111262"/>
      <w:r w:rsidRPr="000A5744">
        <w:rPr>
          <w:rFonts w:ascii="Times New Roman" w:eastAsia="Times New Roman" w:hAnsi="Times New Roman" w:cs="Times New Roman"/>
          <w:szCs w:val="24"/>
          <w:lang w:eastAsia="sv-SE"/>
        </w:rPr>
        <w:t>Styrelsen, eller ett av styrelsen särskilt inrättat utskott, ska ansvara för den närmare utformningen och hanteringen av villkoren för Co-</w:t>
      </w:r>
      <w:proofErr w:type="spellStart"/>
      <w:r w:rsidRPr="000A5744">
        <w:rPr>
          <w:rFonts w:ascii="Times New Roman" w:eastAsia="Times New Roman" w:hAnsi="Times New Roman" w:cs="Times New Roman"/>
          <w:szCs w:val="24"/>
          <w:lang w:eastAsia="sv-SE"/>
        </w:rPr>
        <w:t>worker</w:t>
      </w:r>
      <w:proofErr w:type="spellEnd"/>
      <w:r w:rsidRPr="000A5744">
        <w:rPr>
          <w:rFonts w:ascii="Times New Roman" w:eastAsia="Times New Roman" w:hAnsi="Times New Roman" w:cs="Times New Roman"/>
          <w:szCs w:val="24"/>
          <w:lang w:eastAsia="sv-SE"/>
        </w:rPr>
        <w:t xml:space="preserve"> LTIP 2022, inom ramen för nämnda villkor och riktlinjer innefattande bestämmelser om omräkning i händelse av mellanliggande fondemission, split, företrädesemission och/eller andra liknande händelser. I samband därmed ska styrelsen äga rätt att göra anpassningar, om tillämpligt, för att uppfylla särskilda utländska regler eller marknadsförutsättningar. Styrelsen ska även äga rätt att vidta andra justeringar om det sker betydande förändringar i BICO</w:t>
      </w:r>
      <w:r w:rsidRPr="000A5744">
        <w:rPr>
          <w:rFonts w:ascii="Times New Roman" w:eastAsia="Times New Roman" w:hAnsi="Times New Roman" w:cs="Times New Roman"/>
          <w:szCs w:val="24"/>
          <w:lang w:eastAsia="sv-SE"/>
        </w:rPr>
        <w:noBreakHyphen/>
        <w:t>koncernen eller dess omvärld som skulle medföra att de beslutade villkoren för Co-</w:t>
      </w:r>
      <w:proofErr w:type="spellStart"/>
      <w:r w:rsidRPr="000A5744">
        <w:rPr>
          <w:rFonts w:ascii="Times New Roman" w:eastAsia="Times New Roman" w:hAnsi="Times New Roman" w:cs="Times New Roman"/>
          <w:szCs w:val="24"/>
          <w:lang w:eastAsia="sv-SE"/>
        </w:rPr>
        <w:t>worker</w:t>
      </w:r>
      <w:proofErr w:type="spellEnd"/>
      <w:r w:rsidRPr="000A5744">
        <w:rPr>
          <w:rFonts w:ascii="Times New Roman" w:eastAsia="Times New Roman" w:hAnsi="Times New Roman" w:cs="Times New Roman"/>
          <w:szCs w:val="24"/>
          <w:lang w:eastAsia="sv-SE"/>
        </w:rPr>
        <w:t xml:space="preserve"> LTIP 2022 inte längre uppfyller dess syften.</w:t>
      </w:r>
      <w:bookmarkEnd w:id="7"/>
    </w:p>
    <w:p w14:paraId="78B79007" w14:textId="77777777" w:rsidR="000A5744" w:rsidRPr="000A5744" w:rsidRDefault="000A5744" w:rsidP="000A5744">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 xml:space="preserve">Beredning av förslaget </w:t>
      </w:r>
    </w:p>
    <w:p w14:paraId="351D4C1D" w14:textId="77777777"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har beretts av styrelsen i samråd med ersättningsutskottet och externa rådgivare. </w:t>
      </w:r>
    </w:p>
    <w:p w14:paraId="3FFDD0C6" w14:textId="77777777" w:rsidR="000A5744" w:rsidRPr="000A5744" w:rsidRDefault="000A5744" w:rsidP="000A5744">
      <w:pPr>
        <w:autoSpaceDE w:val="0"/>
        <w:autoSpaceDN w:val="0"/>
        <w:adjustRightInd w:val="0"/>
        <w:spacing w:before="240" w:after="0" w:line="240"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i/>
          <w:lang w:eastAsia="sv-SE"/>
        </w:rPr>
        <w:t xml:space="preserve">Andra pågående aktierelaterade incitamentsprogram </w:t>
      </w:r>
    </w:p>
    <w:p w14:paraId="7DD758C1" w14:textId="21206EF0" w:rsidR="000A5744" w:rsidRPr="000A5744" w:rsidRDefault="000A5744" w:rsidP="000A5744">
      <w:pPr>
        <w:autoSpaceDE w:val="0"/>
        <w:autoSpaceDN w:val="0"/>
        <w:adjustRightInd w:val="0"/>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Information om Bolagets befintliga incitamentsprogram finns i Bolagets årsredovisning för 2021, not 6, och programmens huvudsakliga villkor finns tillgängliga på Bolagets hemsida, </w:t>
      </w:r>
      <w:hyperlink r:id="rId10" w:history="1">
        <w:r w:rsidRPr="000A5744">
          <w:rPr>
            <w:rFonts w:ascii="Times New Roman" w:eastAsia="Times New Roman" w:hAnsi="Times New Roman" w:cs="Times New Roman"/>
            <w:color w:val="0563C1"/>
            <w:u w:val="single"/>
            <w:lang w:eastAsia="sv-SE"/>
          </w:rPr>
          <w:t>www.bico.com</w:t>
        </w:r>
      </w:hyperlink>
      <w:r w:rsidRPr="000A5744">
        <w:rPr>
          <w:rFonts w:ascii="Times New Roman" w:eastAsia="Times New Roman" w:hAnsi="Times New Roman" w:cs="Times New Roman"/>
          <w:lang w:eastAsia="sv-SE"/>
        </w:rPr>
        <w:t xml:space="preserve">. Förutom de nu angivna programmen finns inga andra utestående aktiebaserade incitamentsprogram i BICO. </w:t>
      </w:r>
    </w:p>
    <w:p w14:paraId="620749F6" w14:textId="0AD711AF" w:rsidR="000A5744" w:rsidRPr="000A5744" w:rsidRDefault="00367BF7" w:rsidP="000A5744">
      <w:pPr>
        <w:keepNext/>
        <w:spacing w:before="240" w:after="0" w:line="240" w:lineRule="auto"/>
        <w:jc w:val="both"/>
        <w:outlineLvl w:val="0"/>
        <w:rPr>
          <w:rFonts w:ascii="Times New Roman" w:eastAsia="Times New Roman" w:hAnsi="Times New Roman" w:cs="Times New Roman"/>
          <w:b/>
          <w:bCs/>
          <w:lang w:eastAsia="sv-SE"/>
        </w:rPr>
      </w:pPr>
      <w:r>
        <w:rPr>
          <w:rFonts w:ascii="Times New Roman" w:eastAsia="Times New Roman" w:hAnsi="Times New Roman" w:cs="Times New Roman"/>
          <w:b/>
          <w:bCs/>
          <w:lang w:eastAsia="sv-SE"/>
        </w:rPr>
        <w:t>6</w:t>
      </w:r>
      <w:r w:rsidR="000A5744" w:rsidRPr="000A5744">
        <w:rPr>
          <w:rFonts w:ascii="Times New Roman" w:eastAsia="Times New Roman" w:hAnsi="Times New Roman" w:cs="Times New Roman"/>
          <w:b/>
          <w:bCs/>
          <w:lang w:eastAsia="sv-SE"/>
        </w:rPr>
        <w:t>A.2. Huvudsakliga villkor och riktlinjer för Co-</w:t>
      </w:r>
      <w:proofErr w:type="spellStart"/>
      <w:r w:rsidR="000A5744" w:rsidRPr="000A5744">
        <w:rPr>
          <w:rFonts w:ascii="Times New Roman" w:eastAsia="Times New Roman" w:hAnsi="Times New Roman" w:cs="Times New Roman"/>
          <w:b/>
          <w:bCs/>
          <w:lang w:eastAsia="sv-SE"/>
        </w:rPr>
        <w:t>worker</w:t>
      </w:r>
      <w:proofErr w:type="spellEnd"/>
      <w:r w:rsidR="000A5744" w:rsidRPr="000A5744">
        <w:rPr>
          <w:rFonts w:ascii="Times New Roman" w:eastAsia="Times New Roman" w:hAnsi="Times New Roman" w:cs="Times New Roman"/>
          <w:b/>
          <w:bCs/>
          <w:lang w:eastAsia="sv-SE"/>
        </w:rPr>
        <w:t xml:space="preserve"> LTIP 2022</w:t>
      </w:r>
    </w:p>
    <w:p w14:paraId="4CAD56E1" w14:textId="77777777" w:rsidR="000A5744" w:rsidRPr="000A5744" w:rsidRDefault="000A5744" w:rsidP="000A5744">
      <w:pPr>
        <w:tabs>
          <w:tab w:val="left" w:pos="0"/>
          <w:tab w:val="left" w:pos="1134"/>
          <w:tab w:val="left" w:pos="1560"/>
        </w:tabs>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Följande villkor ska gälla för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w:t>
      </w:r>
    </w:p>
    <w:p w14:paraId="30EAE0E3"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ska omfatta nuvarande anställda och deltagare som inom en överskådlig framtid kan komma att anställas inom BICO-koncernen. Det totala antalet Optioner som kan tilldelas deltagarna uppgår till högst 2 500 000.</w:t>
      </w:r>
    </w:p>
    <w:p w14:paraId="3DC23490"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Tilldelning av Optioner ska beslutas av styrelsen i Bolaget och Optionerna kommer i huvudsak att fördelas enligt följande kategorier:</w:t>
      </w:r>
    </w:p>
    <w:p w14:paraId="5E6758D2" w14:textId="77777777" w:rsidR="000A5744" w:rsidRPr="000A5744" w:rsidRDefault="000A5744" w:rsidP="000A5744">
      <w:pPr>
        <w:numPr>
          <w:ilvl w:val="1"/>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Koncernledningen får tilldelas totalt högst 1 000 000 Optioner, </w:t>
      </w:r>
    </w:p>
    <w:p w14:paraId="3DC74855" w14:textId="77777777" w:rsidR="000A5744" w:rsidRPr="000A5744" w:rsidRDefault="000A5744" w:rsidP="000A5744">
      <w:pPr>
        <w:numPr>
          <w:ilvl w:val="1"/>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Övriga ledande befattningshavare och anställda får tillsammans tilldelas totalt 500 000 Optioner, och</w:t>
      </w:r>
    </w:p>
    <w:p w14:paraId="212EA8C4" w14:textId="77777777" w:rsidR="000A5744" w:rsidRPr="000A5744" w:rsidRDefault="000A5744" w:rsidP="000A5744">
      <w:pPr>
        <w:numPr>
          <w:ilvl w:val="1"/>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Övriga anställda får tillsammans tilldelas totalt högst 1 000 000 Optioner. </w:t>
      </w:r>
    </w:p>
    <w:p w14:paraId="160D3069"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Styrelsen ska besluta om tilldelning av Optioner senast ett år efter extra bolagsstämman. Storleken på den individuella tilldelningen kommer att bestämmas enligt en värdebaserad metod.</w:t>
      </w:r>
    </w:p>
    <w:p w14:paraId="1306F162"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Optionerna ska tilldelas deltagarna vederlagsfritt.</w:t>
      </w:r>
    </w:p>
    <w:p w14:paraId="0C66E9C9"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För att Optionerna ska ge den anställde rätten att förvärva en aktie måste deltagaren ha varit anställd av BICO-koncernen fram till och med offentliggörandet av Bolagets kvartalsrapport för första kvartalet 2026 eller, om sådan rapport inte offentliggörs, den 1 juni 2026 (”</w:t>
      </w:r>
      <w:r w:rsidRPr="000A5744">
        <w:rPr>
          <w:rFonts w:ascii="Times New Roman" w:eastAsia="Times New Roman" w:hAnsi="Times New Roman" w:cs="Times New Roman"/>
          <w:b/>
          <w:lang w:eastAsia="sv-SE"/>
        </w:rPr>
        <w:t>Intjänandeperioden</w:t>
      </w:r>
      <w:r w:rsidRPr="000A5744">
        <w:rPr>
          <w:rFonts w:ascii="Times New Roman" w:eastAsia="Times New Roman" w:hAnsi="Times New Roman" w:cs="Times New Roman"/>
          <w:lang w:eastAsia="sv-SE"/>
        </w:rPr>
        <w:t>”).</w:t>
      </w:r>
    </w:p>
    <w:p w14:paraId="63238BCD"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Optionerna intjänas under Intjänandeperioden i enlighet med följande prestationskrav:</w:t>
      </w:r>
    </w:p>
    <w:p w14:paraId="65B711C2" w14:textId="77777777" w:rsidR="000A5744" w:rsidRPr="000A5744" w:rsidRDefault="000A5744" w:rsidP="000A5744">
      <w:pPr>
        <w:numPr>
          <w:ilvl w:val="1"/>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50 procent av de tilldelade Optionerna ska baseras på kravet att BICO-koncernens omsättning per aktie har uppgått till minst 50 kronor per aktie under 2025;</w:t>
      </w:r>
    </w:p>
    <w:p w14:paraId="3B313AF6" w14:textId="77777777" w:rsidR="000A5744" w:rsidRPr="000A5744" w:rsidRDefault="000A5744" w:rsidP="000A5744">
      <w:pPr>
        <w:numPr>
          <w:ilvl w:val="1"/>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50 procent av de tilldelade Optionerna ska baseras på kravet att BICO-koncernens kassaflöde är positivt, exklusive tilläggsköpeskillingar, under varje år från och med 2023 fram till och inklusive 2025, </w:t>
      </w:r>
      <w:r w:rsidRPr="000A5744">
        <w:rPr>
          <w:rFonts w:ascii="Times New Roman" w:eastAsia="Times New Roman" w:hAnsi="Times New Roman" w:cs="Times New Roman"/>
          <w:lang w:val="sv" w:eastAsia="sv-SE"/>
        </w:rPr>
        <w:t>intjäningen ska således minska med en tredjedel för varje år BICO-koncernens kassaflöde inte har varit positivt, exklusive tilläggsköpeskillingar, från och med 2023 fram till och inklusive 2025.</w:t>
      </w:r>
    </w:p>
    <w:p w14:paraId="6AAFB007"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lastRenderedPageBreak/>
        <w:t>Varje Option ger innehavaren rätt att erhålla en B-aktie i BICO till ett i förväg bestämt pris om 150 kronor per aktie under tiden från och med den 1 juni 2026 till och med den 31 september 2026. Utnyttjandepriset har fastställts genom tillämpning av Black &amp; Scholes värderingsmetod.</w:t>
      </w:r>
    </w:p>
    <w:p w14:paraId="7100F360"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Den sista tidpunkten vid vilken Optionerna ska kunna utnyttjas ska vara den 31 september 2026.</w:t>
      </w:r>
    </w:p>
    <w:p w14:paraId="4C85AD39" w14:textId="77777777" w:rsidR="000A5744" w:rsidRPr="000A5744" w:rsidRDefault="000A5744" w:rsidP="000A5744">
      <w:pPr>
        <w:numPr>
          <w:ilvl w:val="0"/>
          <w:numId w:val="20"/>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Optionerna kan inte överlåtas och får inte pantsättas. </w:t>
      </w:r>
    </w:p>
    <w:p w14:paraId="3F534D95" w14:textId="77777777" w:rsidR="000A5744" w:rsidRPr="000A5744" w:rsidRDefault="000A5744" w:rsidP="000A5744">
      <w:pPr>
        <w:spacing w:before="240" w:after="12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Bolagets CEO, Erik Gatenholm, och CTO, Hector Martinez, båda tillika större aktieägare i Bolaget, har beslutat sig att avstå från deltagande i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till förmån för övriga anställda.</w:t>
      </w:r>
    </w:p>
    <w:p w14:paraId="58F0C065" w14:textId="030AD631" w:rsidR="000A5744" w:rsidRPr="000A5744" w:rsidRDefault="000A5744" w:rsidP="000A5744">
      <w:pPr>
        <w:spacing w:before="120" w:after="12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Antalet Optioner kommer att omräknas i händelse av förändringar i </w:t>
      </w:r>
      <w:proofErr w:type="spellStart"/>
      <w:r w:rsidRPr="000A5744">
        <w:rPr>
          <w:rFonts w:ascii="Times New Roman" w:eastAsia="Times New Roman" w:hAnsi="Times New Roman" w:cs="Times New Roman"/>
          <w:lang w:eastAsia="sv-SE"/>
        </w:rPr>
        <w:t>BICOs</w:t>
      </w:r>
      <w:proofErr w:type="spellEnd"/>
      <w:r w:rsidRPr="000A5744">
        <w:rPr>
          <w:rFonts w:ascii="Times New Roman" w:eastAsia="Times New Roman" w:hAnsi="Times New Roman" w:cs="Times New Roman"/>
          <w:lang w:eastAsia="sv-SE"/>
        </w:rPr>
        <w:t xml:space="preserve"> aktiekapitalstruktur, exempelvis vid fondemission, fusion, företrädesemission, uppdelning eller sammanslagning av aktier, minskning av aktiekapitalet eller liknande åtgärder.</w:t>
      </w:r>
    </w:p>
    <w:p w14:paraId="2711DACE" w14:textId="75EE453B" w:rsidR="000A5744" w:rsidRPr="000A5744" w:rsidRDefault="00367BF7" w:rsidP="000A5744">
      <w:pPr>
        <w:rPr>
          <w:rFonts w:ascii="Times New Roman" w:eastAsia="Times New Roman" w:hAnsi="Times New Roman" w:cs="Times New Roman"/>
          <w:b/>
          <w:bCs/>
          <w:lang w:eastAsia="sv-SE"/>
        </w:rPr>
      </w:pPr>
      <w:r>
        <w:rPr>
          <w:rFonts w:ascii="Times New Roman" w:eastAsia="Times New Roman" w:hAnsi="Times New Roman" w:cs="Times New Roman"/>
          <w:b/>
          <w:bCs/>
          <w:lang w:eastAsia="sv-SE"/>
        </w:rPr>
        <w:t>6</w:t>
      </w:r>
      <w:r w:rsidR="000A5744" w:rsidRPr="000A5744">
        <w:rPr>
          <w:rFonts w:ascii="Times New Roman" w:eastAsia="Times New Roman" w:hAnsi="Times New Roman" w:cs="Times New Roman"/>
          <w:b/>
          <w:bCs/>
          <w:lang w:eastAsia="sv-SE"/>
        </w:rPr>
        <w:t>B. Riktad emission av teckningsoptioner under Co-</w:t>
      </w:r>
      <w:proofErr w:type="spellStart"/>
      <w:r w:rsidR="000A5744" w:rsidRPr="000A5744">
        <w:rPr>
          <w:rFonts w:ascii="Times New Roman" w:eastAsia="Times New Roman" w:hAnsi="Times New Roman" w:cs="Times New Roman"/>
          <w:b/>
          <w:bCs/>
          <w:lang w:eastAsia="sv-SE"/>
        </w:rPr>
        <w:t>worker</w:t>
      </w:r>
      <w:proofErr w:type="spellEnd"/>
      <w:r w:rsidR="000A5744" w:rsidRPr="000A5744">
        <w:rPr>
          <w:rFonts w:ascii="Times New Roman" w:eastAsia="Times New Roman" w:hAnsi="Times New Roman" w:cs="Times New Roman"/>
          <w:b/>
          <w:bCs/>
          <w:lang w:eastAsia="sv-SE"/>
        </w:rPr>
        <w:t xml:space="preserve"> LTIP 2022 till det helägda dotterbolaget BICO International AB samt godkännande av efterföljande teckning av aktie för anställdas räkning i samband med utnyttjande</w:t>
      </w:r>
    </w:p>
    <w:p w14:paraId="7303CAD4" w14:textId="77777777" w:rsidR="000A5744" w:rsidRPr="000A5744" w:rsidRDefault="000A5744" w:rsidP="000A5744">
      <w:p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I syfte att tillförsäkra leverans av aktier under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och, om nödvändigt, för att täcka sociala avgifter föreslår styrelsen att extra bolagsstämman beslutar att, med avvikelse från aktieägarnas företrädesrätt, emittera sammanlagt högst 2 500 000 teckningsoptioner, till följd varav Bolagets aktiekapital kan komma att öka med högst 62 500 kronor. Styrelsen föreslår även att extra bolagsstämman beslutar att godkänna att det helägda dotterbolaget BICO International AB, inom ramen för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får utnyttja teckningsoptionerna för nyteckning av aktier i anställdas räkning i anslutning till löptidens utgång 31 september 2026.</w:t>
      </w:r>
    </w:p>
    <w:p w14:paraId="7389177B" w14:textId="77777777" w:rsidR="000A5744" w:rsidRPr="000A5744" w:rsidRDefault="000A5744" w:rsidP="000A5744">
      <w:p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För emissionen ska följande villkor gälla: </w:t>
      </w:r>
    </w:p>
    <w:p w14:paraId="6D56BC3F"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Rätten att teckna de 2 500 000 teckningsoptionerna ska, med avvikelse från aktieägarnas företrädesrätt, endast tillkomma det helägda dotterbolaget BICO International AB. BICO International AB ska äga rätt att utnyttja teckningsoptionerna för nyteckning av aktier i anställdas räkning i anslutning till löptidens utgång 31 september 2026.</w:t>
      </w:r>
    </w:p>
    <w:p w14:paraId="3380B2C0"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Teckningsoptionerna ska ges ut vederlagsfritt och ska tecknas på en särskild teckningslista senast den 1 juni 2023. Bolagets styrelse ska ha rätt att förlänga teckningsperioden. Överteckning kan inte ske. </w:t>
      </w:r>
    </w:p>
    <w:p w14:paraId="6B563EF2"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Varje teckningsoption ska medföra rätt till nyteckning av en B-aktie i Bolaget.</w:t>
      </w:r>
    </w:p>
    <w:p w14:paraId="66B9C9E4"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Teckningskursen för aktier av serie B som tecknas med stöd av teckningsoptionerna ska uppgå till aktiernas kvotvärde. Teckningskursen ska erläggas kontant.</w:t>
      </w:r>
    </w:p>
    <w:p w14:paraId="008312F6"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Teckning av aktier med stöd av teckningsoptionerna ska äga rum under perioden från och med den 1 juni 2026 till och med den 31 september 2026. Styrelsen har rätt att förlänga teckningstiden, dock maximalt med sex månader. </w:t>
      </w:r>
    </w:p>
    <w:p w14:paraId="3F7B26C2"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Aktie som tillkommit på grund av teckning medför rätt till vinstutdelning första gången på den avstämningsdag för vinstutdelning som infaller närmast efter det att de nya aktierna förts in i bolagets aktiebok hos </w:t>
      </w:r>
      <w:proofErr w:type="spellStart"/>
      <w:r w:rsidRPr="000A5744">
        <w:rPr>
          <w:rFonts w:ascii="Times New Roman" w:eastAsia="Times New Roman" w:hAnsi="Times New Roman" w:cs="Times New Roman"/>
          <w:lang w:eastAsia="sv-SE"/>
        </w:rPr>
        <w:t>Euroclear</w:t>
      </w:r>
      <w:proofErr w:type="spellEnd"/>
      <w:r w:rsidRPr="000A5744">
        <w:rPr>
          <w:rFonts w:ascii="Times New Roman" w:eastAsia="Times New Roman" w:hAnsi="Times New Roman" w:cs="Times New Roman"/>
          <w:lang w:eastAsia="sv-SE"/>
        </w:rPr>
        <w:t xml:space="preserve"> Sweden AB.</w:t>
      </w:r>
    </w:p>
    <w:p w14:paraId="728AAD94" w14:textId="77777777" w:rsidR="000A5744" w:rsidRPr="000A5744" w:rsidRDefault="000A5744" w:rsidP="000A5744">
      <w:pPr>
        <w:numPr>
          <w:ilvl w:val="0"/>
          <w:numId w:val="21"/>
        </w:numPr>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 xml:space="preserve">För teckningsoptionerna ska i övrigt gälla de villkor som framgår av </w:t>
      </w:r>
      <w:r w:rsidRPr="000A5744">
        <w:rPr>
          <w:rFonts w:ascii="Times New Roman" w:eastAsia="Times New Roman" w:hAnsi="Times New Roman" w:cs="Times New Roman"/>
          <w:u w:val="single"/>
          <w:lang w:eastAsia="sv-SE"/>
        </w:rPr>
        <w:t>Bilaga A</w:t>
      </w:r>
      <w:r w:rsidRPr="000A5744">
        <w:rPr>
          <w:rFonts w:ascii="Times New Roman" w:eastAsia="Times New Roman" w:hAnsi="Times New Roman" w:cs="Times New Roman"/>
          <w:lang w:eastAsia="sv-SE"/>
        </w:rPr>
        <w:t>.</w:t>
      </w:r>
    </w:p>
    <w:p w14:paraId="4D31E88C" w14:textId="77777777" w:rsidR="000A5744" w:rsidRPr="000A5744" w:rsidRDefault="000A5744" w:rsidP="000A5744">
      <w:pPr>
        <w:autoSpaceDE w:val="0"/>
        <w:autoSpaceDN w:val="0"/>
        <w:adjustRightInd w:val="0"/>
        <w:spacing w:before="240" w:after="0" w:line="276" w:lineRule="auto"/>
        <w:jc w:val="both"/>
        <w:rPr>
          <w:rFonts w:ascii="Times New Roman" w:eastAsia="Times New Roman" w:hAnsi="Times New Roman" w:cs="Times New Roman"/>
          <w:i/>
          <w:lang w:eastAsia="sv-SE"/>
        </w:rPr>
      </w:pPr>
      <w:r w:rsidRPr="000A5744">
        <w:rPr>
          <w:rFonts w:ascii="Times New Roman" w:eastAsia="Times New Roman" w:hAnsi="Times New Roman" w:cs="Times New Roman"/>
          <w:lang w:eastAsia="sv-SE"/>
        </w:rPr>
        <w:t>Den enligt ovan fastställda lösenkursen ska avrundas till närmaste helt tiotal öre, varvid fem (5) öre ska avrundas nedåt. Lösenpriset och antalet aktier som varje teckningsoption berättigar till teckning av ska omräknas i händelse av split, sammanläggning, nyemission av aktier m.m. i enlighet med marknadspraxis.</w:t>
      </w:r>
      <w:r w:rsidRPr="000A5744">
        <w:rPr>
          <w:rFonts w:ascii="Times New Roman" w:eastAsia="Times New Roman" w:hAnsi="Times New Roman" w:cs="Times New Roman"/>
          <w:i/>
          <w:lang w:eastAsia="sv-SE"/>
        </w:rPr>
        <w:t xml:space="preserve"> </w:t>
      </w:r>
    </w:p>
    <w:p w14:paraId="0EB31E5A" w14:textId="77777777" w:rsidR="000A5744" w:rsidRPr="000A5744" w:rsidRDefault="000A5744" w:rsidP="000A5744">
      <w:pPr>
        <w:autoSpaceDE w:val="0"/>
        <w:autoSpaceDN w:val="0"/>
        <w:adjustRightInd w:val="0"/>
        <w:spacing w:before="120" w:after="0" w:line="276"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lastRenderedPageBreak/>
        <w:t>Vidare föreslås att styrelsen, eller den styrelsen utser, bemyndigas att vidta de eventuella smärre justeringar i beslutet som krävs för registrering hos Bolagsverket. </w:t>
      </w:r>
    </w:p>
    <w:p w14:paraId="4B53E4B6" w14:textId="7631551B" w:rsidR="002903E2" w:rsidRPr="000A5744" w:rsidRDefault="000A5744" w:rsidP="000A5744">
      <w:pPr>
        <w:tabs>
          <w:tab w:val="left" w:pos="0"/>
          <w:tab w:val="left" w:pos="1134"/>
          <w:tab w:val="left" w:pos="1560"/>
        </w:tabs>
        <w:spacing w:before="120" w:after="0" w:line="240" w:lineRule="auto"/>
        <w:jc w:val="both"/>
        <w:rPr>
          <w:rFonts w:ascii="Times New Roman" w:eastAsia="Times New Roman" w:hAnsi="Times New Roman" w:cs="Times New Roman"/>
          <w:lang w:eastAsia="sv-SE"/>
        </w:rPr>
      </w:pPr>
      <w:r w:rsidRPr="000A5744">
        <w:rPr>
          <w:rFonts w:ascii="Times New Roman" w:eastAsia="Times New Roman" w:hAnsi="Times New Roman" w:cs="Times New Roman"/>
          <w:lang w:eastAsia="sv-SE"/>
        </w:rPr>
        <w:t>Skälet för avvikelsen från aktieägarnas företrädesrätt är att implementera Co-</w:t>
      </w:r>
      <w:proofErr w:type="spellStart"/>
      <w:r w:rsidRPr="000A5744">
        <w:rPr>
          <w:rFonts w:ascii="Times New Roman" w:eastAsia="Times New Roman" w:hAnsi="Times New Roman" w:cs="Times New Roman"/>
          <w:lang w:eastAsia="sv-SE"/>
        </w:rPr>
        <w:t>worker</w:t>
      </w:r>
      <w:proofErr w:type="spellEnd"/>
      <w:r w:rsidRPr="000A5744">
        <w:rPr>
          <w:rFonts w:ascii="Times New Roman" w:eastAsia="Times New Roman" w:hAnsi="Times New Roman" w:cs="Times New Roman"/>
          <w:lang w:eastAsia="sv-SE"/>
        </w:rPr>
        <w:t xml:space="preserve"> LTIP 2022 för anställda i BICO-koncernen.</w:t>
      </w:r>
    </w:p>
    <w:p w14:paraId="1F19FD77" w14:textId="4A72C1F3" w:rsidR="00704128" w:rsidRPr="00710D55" w:rsidRDefault="00704128" w:rsidP="00C5211C">
      <w:pPr>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Övrig information</w:t>
      </w:r>
    </w:p>
    <w:p w14:paraId="431D7454" w14:textId="77777777" w:rsidR="00704128" w:rsidRPr="00710D55" w:rsidRDefault="00704128" w:rsidP="00C5211C">
      <w:pPr>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 xml:space="preserve">Majoritetskrav </w:t>
      </w:r>
    </w:p>
    <w:p w14:paraId="1F6EC889" w14:textId="69A34A81" w:rsidR="004B5EDA" w:rsidRPr="004B5EDA" w:rsidRDefault="004B5EDA" w:rsidP="004B5EDA">
      <w:pPr>
        <w:spacing w:before="120" w:after="0" w:line="240" w:lineRule="auto"/>
        <w:rPr>
          <w:rFonts w:ascii="Times New Roman" w:eastAsia="Arial" w:hAnsi="Times New Roman" w:cs="Times New Roman"/>
          <w:bCs/>
          <w:color w:val="000000" w:themeColor="text1"/>
          <w:szCs w:val="20"/>
        </w:rPr>
      </w:pPr>
      <w:r w:rsidRPr="004B5EDA">
        <w:rPr>
          <w:rFonts w:ascii="Times New Roman" w:eastAsia="Arial" w:hAnsi="Times New Roman" w:cs="Times New Roman"/>
          <w:bCs/>
          <w:color w:val="000000" w:themeColor="text1"/>
          <w:szCs w:val="20"/>
        </w:rPr>
        <w:t xml:space="preserve">Styrelsens förslag till beslut </w:t>
      </w:r>
      <w:r>
        <w:rPr>
          <w:rFonts w:ascii="Times New Roman" w:eastAsia="Arial" w:hAnsi="Times New Roman" w:cs="Times New Roman"/>
          <w:bCs/>
          <w:color w:val="000000" w:themeColor="text1"/>
          <w:szCs w:val="20"/>
        </w:rPr>
        <w:t>enligt 6A – 6</w:t>
      </w:r>
      <w:r w:rsidRPr="004B5EDA">
        <w:rPr>
          <w:rFonts w:ascii="Times New Roman" w:eastAsia="Arial" w:hAnsi="Times New Roman" w:cs="Times New Roman"/>
          <w:bCs/>
          <w:color w:val="000000" w:themeColor="text1"/>
          <w:szCs w:val="20"/>
        </w:rPr>
        <w:t>B</w:t>
      </w:r>
      <w:r>
        <w:rPr>
          <w:rFonts w:ascii="Times New Roman" w:eastAsia="Arial" w:hAnsi="Times New Roman" w:cs="Times New Roman"/>
          <w:bCs/>
          <w:color w:val="000000" w:themeColor="text1"/>
          <w:szCs w:val="20"/>
        </w:rPr>
        <w:t xml:space="preserve"> </w:t>
      </w:r>
      <w:r w:rsidRPr="004B5EDA">
        <w:rPr>
          <w:rFonts w:ascii="Times New Roman" w:eastAsia="Arial" w:hAnsi="Times New Roman" w:cs="Times New Roman"/>
          <w:bCs/>
          <w:color w:val="000000" w:themeColor="text1"/>
          <w:szCs w:val="20"/>
        </w:rPr>
        <w:t xml:space="preserve">ovan utgör </w:t>
      </w:r>
      <w:r w:rsidR="00367BF7">
        <w:rPr>
          <w:rFonts w:ascii="Times New Roman" w:eastAsia="Arial" w:hAnsi="Times New Roman" w:cs="Times New Roman"/>
          <w:bCs/>
          <w:color w:val="000000" w:themeColor="text1"/>
          <w:szCs w:val="20"/>
        </w:rPr>
        <w:t xml:space="preserve">ett </w:t>
      </w:r>
      <w:r w:rsidRPr="004B5EDA">
        <w:rPr>
          <w:rFonts w:ascii="Times New Roman" w:eastAsia="Arial" w:hAnsi="Times New Roman" w:cs="Times New Roman"/>
          <w:bCs/>
          <w:color w:val="000000" w:themeColor="text1"/>
          <w:szCs w:val="20"/>
        </w:rPr>
        <w:t>paket, då de olika förslagen är beroende av och starkt kopplade till varandra. I</w:t>
      </w:r>
      <w:r>
        <w:rPr>
          <w:rFonts w:ascii="Times New Roman" w:eastAsia="Arial" w:hAnsi="Times New Roman" w:cs="Times New Roman"/>
          <w:bCs/>
          <w:color w:val="000000" w:themeColor="text1"/>
          <w:szCs w:val="20"/>
        </w:rPr>
        <w:t xml:space="preserve"> </w:t>
      </w:r>
      <w:r w:rsidRPr="004B5EDA">
        <w:rPr>
          <w:rFonts w:ascii="Times New Roman" w:eastAsia="Arial" w:hAnsi="Times New Roman" w:cs="Times New Roman"/>
          <w:bCs/>
          <w:color w:val="000000" w:themeColor="text1"/>
          <w:szCs w:val="20"/>
        </w:rPr>
        <w:t xml:space="preserve">anledning härav föreslås att </w:t>
      </w:r>
      <w:r>
        <w:rPr>
          <w:rFonts w:ascii="Times New Roman" w:eastAsia="Arial" w:hAnsi="Times New Roman" w:cs="Times New Roman"/>
          <w:bCs/>
          <w:color w:val="000000" w:themeColor="text1"/>
          <w:szCs w:val="20"/>
        </w:rPr>
        <w:t>extra bolags</w:t>
      </w:r>
      <w:r w:rsidR="00367BF7">
        <w:rPr>
          <w:rFonts w:ascii="Times New Roman" w:eastAsia="Arial" w:hAnsi="Times New Roman" w:cs="Times New Roman"/>
          <w:bCs/>
          <w:color w:val="000000" w:themeColor="text1"/>
          <w:szCs w:val="20"/>
        </w:rPr>
        <w:t xml:space="preserve">stämman fattar ett enda beslut </w:t>
      </w:r>
      <w:r w:rsidRPr="004B5EDA">
        <w:rPr>
          <w:rFonts w:ascii="Times New Roman" w:eastAsia="Arial" w:hAnsi="Times New Roman" w:cs="Times New Roman"/>
          <w:bCs/>
          <w:color w:val="000000" w:themeColor="text1"/>
          <w:szCs w:val="20"/>
        </w:rPr>
        <w:t>i anledning av ovan angivna förslag med iakttagande av de majoritetsregler som anges i 16 kap. 8 § aktiebolagslagen, innebärande at</w:t>
      </w:r>
      <w:r w:rsidR="00367BF7">
        <w:rPr>
          <w:rFonts w:ascii="Times New Roman" w:eastAsia="Arial" w:hAnsi="Times New Roman" w:cs="Times New Roman"/>
          <w:bCs/>
          <w:color w:val="000000" w:themeColor="text1"/>
          <w:szCs w:val="20"/>
        </w:rPr>
        <w:t xml:space="preserve">t </w:t>
      </w:r>
      <w:r w:rsidRPr="004B5EDA">
        <w:rPr>
          <w:rFonts w:ascii="Times New Roman" w:eastAsia="Arial" w:hAnsi="Times New Roman" w:cs="Times New Roman"/>
          <w:bCs/>
          <w:color w:val="000000" w:themeColor="text1"/>
          <w:szCs w:val="20"/>
        </w:rPr>
        <w:t>beslut</w:t>
      </w:r>
      <w:r w:rsidR="00367BF7">
        <w:rPr>
          <w:rFonts w:ascii="Times New Roman" w:eastAsia="Arial" w:hAnsi="Times New Roman" w:cs="Times New Roman"/>
          <w:bCs/>
          <w:color w:val="000000" w:themeColor="text1"/>
          <w:szCs w:val="20"/>
        </w:rPr>
        <w:t>et</w:t>
      </w:r>
      <w:r w:rsidRPr="004B5EDA">
        <w:rPr>
          <w:rFonts w:ascii="Times New Roman" w:eastAsia="Arial" w:hAnsi="Times New Roman" w:cs="Times New Roman"/>
          <w:bCs/>
          <w:color w:val="000000" w:themeColor="text1"/>
          <w:szCs w:val="20"/>
        </w:rPr>
        <w:t xml:space="preserve"> ska biträdas av aktieägare representerande minst nio tiondelar (9/10) av såväl de avgivna rösterna som de vid </w:t>
      </w:r>
      <w:r>
        <w:rPr>
          <w:rFonts w:ascii="Times New Roman" w:eastAsia="Arial" w:hAnsi="Times New Roman" w:cs="Times New Roman"/>
          <w:bCs/>
          <w:color w:val="000000" w:themeColor="text1"/>
          <w:szCs w:val="20"/>
        </w:rPr>
        <w:t>extra bolags</w:t>
      </w:r>
      <w:r w:rsidRPr="004B5EDA">
        <w:rPr>
          <w:rFonts w:ascii="Times New Roman" w:eastAsia="Arial" w:hAnsi="Times New Roman" w:cs="Times New Roman"/>
          <w:bCs/>
          <w:color w:val="000000" w:themeColor="text1"/>
          <w:szCs w:val="20"/>
        </w:rPr>
        <w:t>stämman företrädda aktierna.</w:t>
      </w:r>
    </w:p>
    <w:p w14:paraId="3790EF29" w14:textId="77777777" w:rsidR="00704128" w:rsidRPr="00710D55" w:rsidRDefault="00704128" w:rsidP="00C5211C">
      <w:pPr>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Antal aktier och röster</w:t>
      </w:r>
    </w:p>
    <w:p w14:paraId="4E33D33B" w14:textId="12D58FD2" w:rsidR="00704128" w:rsidRPr="002F57BB" w:rsidRDefault="00704128" w:rsidP="00C5211C">
      <w:pPr>
        <w:spacing w:before="120" w:after="0" w:line="240" w:lineRule="auto"/>
        <w:rPr>
          <w:rFonts w:ascii="Times New Roman" w:eastAsia="Arial" w:hAnsi="Times New Roman" w:cs="Times New Roman"/>
          <w:bCs/>
          <w:color w:val="000000" w:themeColor="text1"/>
          <w:szCs w:val="20"/>
        </w:rPr>
      </w:pPr>
      <w:r w:rsidRPr="002F57BB">
        <w:rPr>
          <w:rFonts w:ascii="Times New Roman" w:eastAsia="Arial" w:hAnsi="Times New Roman" w:cs="Times New Roman"/>
          <w:bCs/>
          <w:color w:val="000000" w:themeColor="text1"/>
          <w:szCs w:val="20"/>
        </w:rPr>
        <w:t xml:space="preserve">I Bolaget finns per dagen för denna kallelse totalt </w:t>
      </w:r>
      <w:r w:rsidR="002F57BB" w:rsidRPr="002F57BB">
        <w:rPr>
          <w:rFonts w:ascii="Times New Roman" w:eastAsia="Arial" w:hAnsi="Times New Roman" w:cs="Times New Roman"/>
          <w:bCs/>
          <w:color w:val="000000" w:themeColor="text1"/>
          <w:szCs w:val="20"/>
        </w:rPr>
        <w:t xml:space="preserve">64 086 269 </w:t>
      </w:r>
      <w:r w:rsidRPr="002F57BB">
        <w:rPr>
          <w:rFonts w:ascii="Times New Roman" w:eastAsia="Arial" w:hAnsi="Times New Roman" w:cs="Times New Roman"/>
          <w:bCs/>
          <w:color w:val="000000" w:themeColor="text1"/>
          <w:szCs w:val="20"/>
        </w:rPr>
        <w:t xml:space="preserve">utestående aktier, varav 1 500 000 aktier av serie A som berättigar till tio röster per aktie och </w:t>
      </w:r>
      <w:r w:rsidR="00927445" w:rsidRPr="002F57BB">
        <w:rPr>
          <w:rFonts w:ascii="Times New Roman" w:eastAsia="Arial" w:hAnsi="Times New Roman" w:cs="Times New Roman"/>
          <w:bCs/>
          <w:color w:val="000000" w:themeColor="text1"/>
          <w:szCs w:val="20"/>
        </w:rPr>
        <w:t>6</w:t>
      </w:r>
      <w:r w:rsidR="002F57BB" w:rsidRPr="002F57BB">
        <w:rPr>
          <w:rFonts w:ascii="Times New Roman" w:eastAsia="Arial" w:hAnsi="Times New Roman" w:cs="Times New Roman"/>
          <w:bCs/>
          <w:color w:val="000000" w:themeColor="text1"/>
          <w:szCs w:val="20"/>
        </w:rPr>
        <w:t>2 586 269</w:t>
      </w:r>
      <w:r w:rsidRPr="002F57BB">
        <w:rPr>
          <w:rFonts w:ascii="Times New Roman" w:eastAsia="Arial" w:hAnsi="Times New Roman" w:cs="Times New Roman"/>
          <w:bCs/>
          <w:color w:val="000000" w:themeColor="text1"/>
          <w:szCs w:val="20"/>
        </w:rPr>
        <w:t xml:space="preserve"> aktier av serie B som berättigar till en röst per aktie vid extra bolagsstämman. </w:t>
      </w:r>
      <w:r w:rsidRPr="00A90BCE">
        <w:rPr>
          <w:rFonts w:ascii="Times New Roman" w:eastAsia="Arial" w:hAnsi="Times New Roman" w:cs="Times New Roman"/>
          <w:bCs/>
          <w:color w:val="000000" w:themeColor="text1"/>
          <w:szCs w:val="20"/>
        </w:rPr>
        <w:t>Per dagen för denna kallelse innehar BICO inga egna aktier.</w:t>
      </w:r>
    </w:p>
    <w:p w14:paraId="353B6862" w14:textId="4B96F49B" w:rsidR="00704128" w:rsidRDefault="00704128" w:rsidP="00775B95">
      <w:pPr>
        <w:keepNext/>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Stämmohandlingar</w:t>
      </w:r>
    </w:p>
    <w:p w14:paraId="7932A8C9" w14:textId="64EECE69" w:rsidR="00C554EC" w:rsidRPr="00775B95" w:rsidRDefault="00775B95" w:rsidP="00775B95">
      <w:pPr>
        <w:spacing w:before="120" w:after="0" w:line="240" w:lineRule="auto"/>
        <w:rPr>
          <w:rFonts w:ascii="Times New Roman" w:eastAsia="Arial" w:hAnsi="Times New Roman" w:cs="Times New Roman"/>
          <w:bCs/>
          <w:color w:val="000000" w:themeColor="text1"/>
          <w:szCs w:val="20"/>
        </w:rPr>
      </w:pPr>
      <w:r w:rsidRPr="00A90BCE">
        <w:rPr>
          <w:rFonts w:ascii="Times New Roman" w:eastAsia="Arial" w:hAnsi="Times New Roman" w:cs="Times New Roman"/>
          <w:bCs/>
          <w:color w:val="000000" w:themeColor="text1"/>
          <w:szCs w:val="20"/>
        </w:rPr>
        <w:t>Styrelsens fullständiga bes</w:t>
      </w:r>
      <w:r w:rsidR="00367BF7">
        <w:rPr>
          <w:rFonts w:ascii="Times New Roman" w:eastAsia="Arial" w:hAnsi="Times New Roman" w:cs="Times New Roman"/>
          <w:bCs/>
          <w:color w:val="000000" w:themeColor="text1"/>
          <w:szCs w:val="20"/>
        </w:rPr>
        <w:t>lutsunderlag under punkt 6</w:t>
      </w:r>
      <w:r w:rsidRPr="00A90BCE">
        <w:rPr>
          <w:rFonts w:ascii="Times New Roman" w:eastAsia="Arial" w:hAnsi="Times New Roman" w:cs="Times New Roman"/>
          <w:bCs/>
          <w:color w:val="000000" w:themeColor="text1"/>
          <w:szCs w:val="20"/>
        </w:rPr>
        <w:t xml:space="preserve"> jämte handlingar enligt aktiebolagslagen</w:t>
      </w:r>
      <w:r w:rsidRPr="00775B95">
        <w:rPr>
          <w:rFonts w:ascii="Times New Roman" w:eastAsia="Arial" w:hAnsi="Times New Roman" w:cs="Times New Roman"/>
          <w:bCs/>
          <w:color w:val="000000" w:themeColor="text1"/>
          <w:szCs w:val="20"/>
        </w:rPr>
        <w:t xml:space="preserve"> hålls tillgängligt på Bolagets webbplats, </w:t>
      </w:r>
      <w:hyperlink r:id="rId11" w:history="1">
        <w:r w:rsidRPr="00001847">
          <w:rPr>
            <w:rStyle w:val="Hyperlink"/>
            <w:rFonts w:ascii="Times New Roman" w:eastAsia="Arial" w:hAnsi="Times New Roman" w:cs="Times New Roman"/>
            <w:bCs/>
            <w:szCs w:val="20"/>
          </w:rPr>
          <w:t>www.bico.com</w:t>
        </w:r>
      </w:hyperlink>
      <w:r>
        <w:rPr>
          <w:rFonts w:ascii="Times New Roman" w:eastAsia="Arial" w:hAnsi="Times New Roman" w:cs="Times New Roman"/>
          <w:bCs/>
          <w:color w:val="000000" w:themeColor="text1"/>
          <w:szCs w:val="20"/>
          <w:u w:val="single"/>
        </w:rPr>
        <w:t xml:space="preserve">, </w:t>
      </w:r>
      <w:r w:rsidRPr="00775B95">
        <w:rPr>
          <w:rFonts w:ascii="Times New Roman" w:eastAsia="Arial" w:hAnsi="Times New Roman" w:cs="Times New Roman"/>
          <w:bCs/>
          <w:color w:val="000000" w:themeColor="text1"/>
          <w:szCs w:val="20"/>
        </w:rPr>
        <w:t xml:space="preserve">hos Bolaget på adress </w:t>
      </w:r>
      <w:r>
        <w:rPr>
          <w:rFonts w:ascii="Times New Roman" w:eastAsia="Arial" w:hAnsi="Times New Roman" w:cs="Times New Roman"/>
          <w:bCs/>
          <w:color w:val="000000" w:themeColor="text1"/>
          <w:szCs w:val="20"/>
        </w:rPr>
        <w:t xml:space="preserve">BICO Group AB </w:t>
      </w:r>
      <w:r w:rsidRPr="00775B95">
        <w:rPr>
          <w:rFonts w:ascii="Times New Roman" w:eastAsia="Arial" w:hAnsi="Times New Roman" w:cs="Times New Roman"/>
          <w:bCs/>
          <w:color w:val="000000" w:themeColor="text1"/>
          <w:szCs w:val="20"/>
        </w:rPr>
        <w:t>(</w:t>
      </w:r>
      <w:proofErr w:type="spellStart"/>
      <w:r w:rsidRPr="00775B95">
        <w:rPr>
          <w:rFonts w:ascii="Times New Roman" w:eastAsia="Arial" w:hAnsi="Times New Roman" w:cs="Times New Roman"/>
          <w:bCs/>
          <w:color w:val="000000" w:themeColor="text1"/>
          <w:szCs w:val="20"/>
        </w:rPr>
        <w:t>publ</w:t>
      </w:r>
      <w:proofErr w:type="spellEnd"/>
      <w:r w:rsidRPr="00775B95">
        <w:rPr>
          <w:rFonts w:ascii="Times New Roman" w:eastAsia="Arial" w:hAnsi="Times New Roman" w:cs="Times New Roman"/>
          <w:bCs/>
          <w:color w:val="000000" w:themeColor="text1"/>
          <w:szCs w:val="20"/>
        </w:rPr>
        <w:t xml:space="preserve">), </w:t>
      </w:r>
      <w:r>
        <w:rPr>
          <w:rFonts w:ascii="Times New Roman" w:eastAsia="Arial" w:hAnsi="Times New Roman" w:cs="Times New Roman"/>
          <w:bCs/>
          <w:color w:val="000000" w:themeColor="text1"/>
          <w:szCs w:val="20"/>
        </w:rPr>
        <w:t xml:space="preserve">Långfilsgatan 9, 412 77 </w:t>
      </w:r>
      <w:r w:rsidRPr="00775B95">
        <w:rPr>
          <w:rFonts w:ascii="Times New Roman" w:eastAsia="Arial" w:hAnsi="Times New Roman" w:cs="Times New Roman"/>
          <w:bCs/>
          <w:color w:val="000000" w:themeColor="text1"/>
          <w:szCs w:val="20"/>
        </w:rPr>
        <w:t>Göteborg</w:t>
      </w:r>
      <w:r w:rsidRPr="00775B95" w:rsidDel="00930501">
        <w:rPr>
          <w:rFonts w:ascii="Times New Roman" w:eastAsia="Arial" w:hAnsi="Times New Roman" w:cs="Times New Roman"/>
          <w:bCs/>
          <w:color w:val="000000" w:themeColor="text1"/>
          <w:szCs w:val="20"/>
        </w:rPr>
        <w:t xml:space="preserve"> </w:t>
      </w:r>
      <w:r w:rsidRPr="00775B95">
        <w:rPr>
          <w:rFonts w:ascii="Times New Roman" w:eastAsia="Arial" w:hAnsi="Times New Roman" w:cs="Times New Roman"/>
          <w:bCs/>
          <w:color w:val="000000" w:themeColor="text1"/>
          <w:szCs w:val="20"/>
        </w:rPr>
        <w:t>samt sänds kostnadsfritt till de aktieägare som begär det och uppger sin post- eller e-postadress.</w:t>
      </w:r>
    </w:p>
    <w:p w14:paraId="48F57854" w14:textId="60220765" w:rsidR="00704128" w:rsidRPr="00710D55" w:rsidRDefault="00AD64DE" w:rsidP="00C5211C">
      <w:pPr>
        <w:spacing w:before="240" w:after="0" w:line="240" w:lineRule="auto"/>
        <w:rPr>
          <w:rFonts w:ascii="Times New Roman" w:eastAsia="Arial" w:hAnsi="Times New Roman" w:cs="Times New Roman"/>
          <w:b/>
          <w:bCs/>
          <w:color w:val="000000" w:themeColor="text1"/>
          <w:szCs w:val="20"/>
        </w:rPr>
      </w:pPr>
      <w:r>
        <w:rPr>
          <w:rFonts w:ascii="Times New Roman" w:eastAsia="Arial" w:hAnsi="Times New Roman" w:cs="Times New Roman"/>
          <w:b/>
          <w:bCs/>
          <w:color w:val="000000" w:themeColor="text1"/>
          <w:szCs w:val="20"/>
        </w:rPr>
        <w:t>Upplysningar inför extra bolags</w:t>
      </w:r>
      <w:r w:rsidR="00704128" w:rsidRPr="00710D55">
        <w:rPr>
          <w:rFonts w:ascii="Times New Roman" w:eastAsia="Arial" w:hAnsi="Times New Roman" w:cs="Times New Roman"/>
          <w:b/>
          <w:bCs/>
          <w:color w:val="000000" w:themeColor="text1"/>
          <w:szCs w:val="20"/>
        </w:rPr>
        <w:t>stämman</w:t>
      </w:r>
    </w:p>
    <w:p w14:paraId="0C160091" w14:textId="66D67638" w:rsidR="00704128" w:rsidRPr="002F57BB" w:rsidRDefault="00704128" w:rsidP="00C5211C">
      <w:pPr>
        <w:spacing w:before="120" w:after="0" w:line="240" w:lineRule="auto"/>
        <w:rPr>
          <w:rFonts w:ascii="Times New Roman" w:eastAsia="Arial" w:hAnsi="Times New Roman" w:cs="Times New Roman"/>
          <w:bCs/>
          <w:color w:val="000000" w:themeColor="text1"/>
          <w:szCs w:val="20"/>
        </w:rPr>
      </w:pPr>
      <w:r w:rsidRPr="002F57BB">
        <w:rPr>
          <w:rFonts w:ascii="Times New Roman" w:eastAsia="Arial" w:hAnsi="Times New Roman" w:cs="Times New Roman"/>
          <w:bCs/>
          <w:color w:val="000000" w:themeColor="text1"/>
          <w:szCs w:val="20"/>
        </w:rPr>
        <w:t xml:space="preserve">Styrelsen och den verkställande direktören ska, om någon aktieägare begär det och styrelsen anser att det kan ske utan väsentlig skada för Bolaget, vid extra bolagsstämman lämna upplysningar om förhållanden som kan inverka på </w:t>
      </w:r>
      <w:r w:rsidRPr="00794AB7">
        <w:rPr>
          <w:rFonts w:ascii="Times New Roman" w:eastAsia="Arial" w:hAnsi="Times New Roman" w:cs="Times New Roman"/>
          <w:bCs/>
          <w:color w:val="000000" w:themeColor="text1"/>
          <w:szCs w:val="20"/>
        </w:rPr>
        <w:t>bedömningen av ett ärende på dagordningen</w:t>
      </w:r>
      <w:r w:rsidR="00794AB7" w:rsidRPr="00794AB7">
        <w:rPr>
          <w:rFonts w:ascii="Times New Roman" w:eastAsia="Arial" w:hAnsi="Times New Roman" w:cs="Times New Roman"/>
          <w:bCs/>
          <w:color w:val="000000" w:themeColor="text1"/>
          <w:szCs w:val="20"/>
        </w:rPr>
        <w:t>.</w:t>
      </w:r>
      <w:r w:rsidRPr="00794AB7">
        <w:rPr>
          <w:rFonts w:ascii="Times New Roman" w:eastAsia="Arial" w:hAnsi="Times New Roman" w:cs="Times New Roman"/>
          <w:bCs/>
          <w:color w:val="000000" w:themeColor="text1"/>
          <w:szCs w:val="20"/>
        </w:rPr>
        <w:t xml:space="preserve"> Begäran</w:t>
      </w:r>
      <w:r w:rsidRPr="002F57BB">
        <w:rPr>
          <w:rFonts w:ascii="Times New Roman" w:eastAsia="Arial" w:hAnsi="Times New Roman" w:cs="Times New Roman"/>
          <w:bCs/>
          <w:color w:val="000000" w:themeColor="text1"/>
          <w:szCs w:val="20"/>
        </w:rPr>
        <w:t xml:space="preserve"> om sådana upplysningar ska sändas per post till BICO Group AB (</w:t>
      </w:r>
      <w:proofErr w:type="spellStart"/>
      <w:r w:rsidRPr="002F57BB">
        <w:rPr>
          <w:rFonts w:ascii="Times New Roman" w:eastAsia="Arial" w:hAnsi="Times New Roman" w:cs="Times New Roman"/>
          <w:bCs/>
          <w:color w:val="000000" w:themeColor="text1"/>
          <w:szCs w:val="20"/>
        </w:rPr>
        <w:t>publ</w:t>
      </w:r>
      <w:proofErr w:type="spellEnd"/>
      <w:r w:rsidRPr="002F57BB">
        <w:rPr>
          <w:rFonts w:ascii="Times New Roman" w:eastAsia="Arial" w:hAnsi="Times New Roman" w:cs="Times New Roman"/>
          <w:bCs/>
          <w:color w:val="000000" w:themeColor="text1"/>
          <w:szCs w:val="20"/>
        </w:rPr>
        <w:t xml:space="preserve">), </w:t>
      </w:r>
      <w:r w:rsidR="002F57BB">
        <w:rPr>
          <w:rFonts w:ascii="Times New Roman" w:eastAsia="Arial" w:hAnsi="Times New Roman" w:cs="Times New Roman"/>
          <w:bCs/>
          <w:color w:val="000000" w:themeColor="text1"/>
          <w:szCs w:val="20"/>
        </w:rPr>
        <w:t>Långfilsgatan 9, 412 77</w:t>
      </w:r>
      <w:r w:rsidRPr="002F57BB">
        <w:rPr>
          <w:rFonts w:ascii="Times New Roman" w:eastAsia="Arial" w:hAnsi="Times New Roman" w:cs="Times New Roman"/>
          <w:bCs/>
          <w:color w:val="000000" w:themeColor="text1"/>
          <w:szCs w:val="20"/>
        </w:rPr>
        <w:t xml:space="preserve"> Göteborg eller via e-post till </w:t>
      </w:r>
      <w:hyperlink r:id="rId12" w:history="1">
        <w:r w:rsidR="002F57BB" w:rsidRPr="00C2738D">
          <w:rPr>
            <w:rStyle w:val="Hyperlink"/>
            <w:rFonts w:ascii="Times New Roman" w:eastAsia="Arial" w:hAnsi="Times New Roman" w:cs="Times New Roman"/>
            <w:bCs/>
            <w:szCs w:val="20"/>
          </w:rPr>
          <w:t>ir@bico.com</w:t>
        </w:r>
      </w:hyperlink>
      <w:r w:rsidR="002F57BB">
        <w:rPr>
          <w:rFonts w:ascii="Times New Roman" w:eastAsia="Arial" w:hAnsi="Times New Roman" w:cs="Times New Roman"/>
          <w:bCs/>
          <w:color w:val="000000" w:themeColor="text1"/>
          <w:szCs w:val="20"/>
        </w:rPr>
        <w:t>,</w:t>
      </w:r>
      <w:r w:rsidRPr="002F57BB">
        <w:rPr>
          <w:rFonts w:ascii="Times New Roman" w:eastAsia="Arial" w:hAnsi="Times New Roman" w:cs="Times New Roman"/>
          <w:bCs/>
          <w:color w:val="000000" w:themeColor="text1"/>
          <w:szCs w:val="20"/>
        </w:rPr>
        <w:t xml:space="preserve"> senast </w:t>
      </w:r>
      <w:r w:rsidR="00A01E30">
        <w:rPr>
          <w:rFonts w:ascii="Times New Roman" w:eastAsia="Arial" w:hAnsi="Times New Roman" w:cs="Times New Roman"/>
          <w:bCs/>
          <w:color w:val="000000" w:themeColor="text1"/>
          <w:szCs w:val="20"/>
        </w:rPr>
        <w:t>måndagen den 5 december</w:t>
      </w:r>
      <w:r w:rsidR="002F57BB">
        <w:rPr>
          <w:rFonts w:ascii="Times New Roman" w:eastAsia="Arial" w:hAnsi="Times New Roman" w:cs="Times New Roman"/>
          <w:bCs/>
          <w:color w:val="000000" w:themeColor="text1"/>
          <w:szCs w:val="20"/>
        </w:rPr>
        <w:t xml:space="preserve"> 2022</w:t>
      </w:r>
      <w:r w:rsidRPr="002F57BB">
        <w:rPr>
          <w:rFonts w:ascii="Times New Roman" w:eastAsia="Arial" w:hAnsi="Times New Roman" w:cs="Times New Roman"/>
          <w:bCs/>
          <w:color w:val="000000" w:themeColor="text1"/>
          <w:szCs w:val="20"/>
        </w:rPr>
        <w:t xml:space="preserve">. Upplysningarna lämnas genom att de hålls tillgängliga på Bolagets huvudkontor och på </w:t>
      </w:r>
      <w:hyperlink r:id="rId13" w:history="1">
        <w:r w:rsidR="00B13454" w:rsidRPr="002F57BB">
          <w:rPr>
            <w:rStyle w:val="Hyperlink"/>
            <w:rFonts w:ascii="Times New Roman" w:eastAsia="Arial" w:hAnsi="Times New Roman" w:cs="Times New Roman"/>
            <w:bCs/>
            <w:szCs w:val="20"/>
          </w:rPr>
          <w:t>www.bico.com</w:t>
        </w:r>
      </w:hyperlink>
      <w:r w:rsidR="00B13454" w:rsidRPr="002F57BB">
        <w:rPr>
          <w:rFonts w:ascii="Times New Roman" w:eastAsia="Arial" w:hAnsi="Times New Roman" w:cs="Times New Roman"/>
          <w:bCs/>
          <w:color w:val="000000" w:themeColor="text1"/>
          <w:szCs w:val="20"/>
        </w:rPr>
        <w:t xml:space="preserve"> </w:t>
      </w:r>
      <w:r w:rsidRPr="002F57BB">
        <w:rPr>
          <w:rFonts w:ascii="Times New Roman" w:eastAsia="Arial" w:hAnsi="Times New Roman" w:cs="Times New Roman"/>
          <w:bCs/>
          <w:color w:val="000000" w:themeColor="text1"/>
          <w:szCs w:val="20"/>
        </w:rPr>
        <w:t xml:space="preserve">senast </w:t>
      </w:r>
      <w:r w:rsidR="00A01E30">
        <w:rPr>
          <w:rFonts w:ascii="Times New Roman" w:eastAsia="Arial" w:hAnsi="Times New Roman" w:cs="Times New Roman"/>
          <w:bCs/>
          <w:color w:val="000000" w:themeColor="text1"/>
          <w:szCs w:val="20"/>
        </w:rPr>
        <w:t xml:space="preserve">fredagen den 9 </w:t>
      </w:r>
      <w:r w:rsidR="00D41676">
        <w:rPr>
          <w:rFonts w:ascii="Times New Roman" w:eastAsia="Arial" w:hAnsi="Times New Roman" w:cs="Times New Roman"/>
          <w:bCs/>
          <w:color w:val="000000" w:themeColor="text1"/>
          <w:szCs w:val="20"/>
        </w:rPr>
        <w:t>december</w:t>
      </w:r>
      <w:r w:rsidR="002F57BB">
        <w:rPr>
          <w:rFonts w:ascii="Times New Roman" w:eastAsia="Arial" w:hAnsi="Times New Roman" w:cs="Times New Roman"/>
          <w:bCs/>
          <w:color w:val="000000" w:themeColor="text1"/>
          <w:szCs w:val="20"/>
        </w:rPr>
        <w:t xml:space="preserve"> 2022</w:t>
      </w:r>
      <w:r w:rsidRPr="002F57BB">
        <w:rPr>
          <w:rFonts w:ascii="Times New Roman" w:eastAsia="Arial" w:hAnsi="Times New Roman" w:cs="Times New Roman"/>
          <w:bCs/>
          <w:color w:val="000000" w:themeColor="text1"/>
          <w:szCs w:val="20"/>
        </w:rPr>
        <w:t>. Upplysningarna skickas även inom samma tid till den aktieägare som så begärt och som uppgivit sin adress.</w:t>
      </w:r>
    </w:p>
    <w:p w14:paraId="43206A2E" w14:textId="77777777" w:rsidR="00704128" w:rsidRPr="00710D55" w:rsidRDefault="00704128" w:rsidP="00C5211C">
      <w:pPr>
        <w:spacing w:before="240" w:after="0" w:line="240" w:lineRule="auto"/>
        <w:rPr>
          <w:rFonts w:ascii="Times New Roman" w:eastAsia="Arial" w:hAnsi="Times New Roman" w:cs="Times New Roman"/>
          <w:b/>
          <w:bCs/>
          <w:color w:val="000000" w:themeColor="text1"/>
          <w:szCs w:val="20"/>
        </w:rPr>
      </w:pPr>
      <w:r w:rsidRPr="00710D55">
        <w:rPr>
          <w:rFonts w:ascii="Times New Roman" w:eastAsia="Arial" w:hAnsi="Times New Roman" w:cs="Times New Roman"/>
          <w:b/>
          <w:bCs/>
          <w:color w:val="000000" w:themeColor="text1"/>
          <w:szCs w:val="20"/>
        </w:rPr>
        <w:t>Behandling av personuppgifter</w:t>
      </w:r>
    </w:p>
    <w:p w14:paraId="144FE3D6" w14:textId="2FFD7E95" w:rsidR="00704128" w:rsidRPr="002F57BB" w:rsidRDefault="00704128" w:rsidP="00C5211C">
      <w:pPr>
        <w:spacing w:before="120" w:after="0" w:line="240" w:lineRule="auto"/>
        <w:rPr>
          <w:rFonts w:ascii="Times New Roman" w:eastAsia="Arial" w:hAnsi="Times New Roman" w:cs="Times New Roman"/>
          <w:bCs/>
          <w:color w:val="000000" w:themeColor="text1"/>
          <w:szCs w:val="20"/>
        </w:rPr>
      </w:pPr>
      <w:r w:rsidRPr="002F57BB">
        <w:rPr>
          <w:rFonts w:ascii="Times New Roman" w:eastAsia="Arial" w:hAnsi="Times New Roman" w:cs="Times New Roman"/>
          <w:bCs/>
          <w:color w:val="000000" w:themeColor="text1"/>
          <w:szCs w:val="20"/>
        </w:rPr>
        <w:t xml:space="preserve">För information om hur dina personuppgifter behandlas hänvisas till den integritetspolicy som finns tillgänglig på </w:t>
      </w:r>
      <w:proofErr w:type="spellStart"/>
      <w:r w:rsidRPr="002F57BB">
        <w:rPr>
          <w:rFonts w:ascii="Times New Roman" w:eastAsia="Arial" w:hAnsi="Times New Roman" w:cs="Times New Roman"/>
          <w:bCs/>
          <w:color w:val="000000" w:themeColor="text1"/>
          <w:szCs w:val="20"/>
        </w:rPr>
        <w:t>Euroclears</w:t>
      </w:r>
      <w:proofErr w:type="spellEnd"/>
      <w:r w:rsidRPr="002F57BB">
        <w:rPr>
          <w:rFonts w:ascii="Times New Roman" w:eastAsia="Arial" w:hAnsi="Times New Roman" w:cs="Times New Roman"/>
          <w:bCs/>
          <w:color w:val="000000" w:themeColor="text1"/>
          <w:szCs w:val="20"/>
        </w:rPr>
        <w:t xml:space="preserve"> webbplats, </w:t>
      </w:r>
      <w:hyperlink r:id="rId14" w:history="1">
        <w:r w:rsidRPr="002F57BB">
          <w:rPr>
            <w:rStyle w:val="Hyperlink"/>
            <w:rFonts w:ascii="Times New Roman" w:eastAsia="Arial" w:hAnsi="Times New Roman" w:cs="Times New Roman"/>
            <w:bCs/>
            <w:szCs w:val="20"/>
          </w:rPr>
          <w:t>www.euroclear.com/dam/ESw/Legal/Integritetspolicybolagsstammor-svenska.pdf</w:t>
        </w:r>
      </w:hyperlink>
      <w:r w:rsidRPr="002F57BB">
        <w:rPr>
          <w:rFonts w:ascii="Times New Roman" w:eastAsia="Arial" w:hAnsi="Times New Roman" w:cs="Times New Roman"/>
          <w:bCs/>
          <w:color w:val="000000" w:themeColor="text1"/>
          <w:szCs w:val="20"/>
        </w:rPr>
        <w:t>.</w:t>
      </w:r>
    </w:p>
    <w:p w14:paraId="7CE2E24B" w14:textId="77777777" w:rsidR="00704128" w:rsidRPr="00710D55" w:rsidRDefault="00704128" w:rsidP="00704128">
      <w:pPr>
        <w:spacing w:line="240" w:lineRule="auto"/>
        <w:jc w:val="center"/>
        <w:rPr>
          <w:rFonts w:ascii="Times New Roman" w:eastAsia="Arial" w:hAnsi="Times New Roman" w:cs="Times New Roman"/>
          <w:bCs/>
          <w:color w:val="000000" w:themeColor="text1"/>
          <w:sz w:val="20"/>
          <w:szCs w:val="20"/>
        </w:rPr>
      </w:pPr>
      <w:r w:rsidRPr="00710D55">
        <w:rPr>
          <w:rFonts w:ascii="Times New Roman" w:eastAsia="Arial" w:hAnsi="Times New Roman" w:cs="Times New Roman"/>
          <w:bCs/>
          <w:color w:val="000000" w:themeColor="text1"/>
          <w:sz w:val="20"/>
          <w:szCs w:val="20"/>
        </w:rPr>
        <w:t>_____________________________</w:t>
      </w:r>
    </w:p>
    <w:p w14:paraId="271052F4" w14:textId="7B2F89CC" w:rsidR="00704128" w:rsidRPr="00AE5742" w:rsidRDefault="00704128" w:rsidP="00B13454">
      <w:pPr>
        <w:spacing w:after="0" w:line="240" w:lineRule="auto"/>
        <w:jc w:val="center"/>
        <w:rPr>
          <w:rFonts w:ascii="Times New Roman" w:eastAsia="Arial" w:hAnsi="Times New Roman" w:cs="Times New Roman"/>
          <w:bCs/>
          <w:color w:val="000000" w:themeColor="text1"/>
          <w:szCs w:val="20"/>
        </w:rPr>
      </w:pPr>
      <w:r w:rsidRPr="00AE5742">
        <w:rPr>
          <w:rFonts w:ascii="Times New Roman" w:eastAsia="Arial" w:hAnsi="Times New Roman" w:cs="Times New Roman"/>
          <w:bCs/>
          <w:color w:val="000000" w:themeColor="text1"/>
          <w:szCs w:val="20"/>
        </w:rPr>
        <w:t xml:space="preserve">Göteborg i </w:t>
      </w:r>
      <w:r w:rsidR="00D41676">
        <w:rPr>
          <w:rFonts w:ascii="Times New Roman" w:eastAsia="Arial" w:hAnsi="Times New Roman" w:cs="Times New Roman"/>
          <w:bCs/>
          <w:color w:val="000000" w:themeColor="text1"/>
          <w:szCs w:val="20"/>
        </w:rPr>
        <w:t>november</w:t>
      </w:r>
      <w:r w:rsidR="002F57BB" w:rsidRPr="00AE5742">
        <w:rPr>
          <w:rFonts w:ascii="Times New Roman" w:eastAsia="Arial" w:hAnsi="Times New Roman" w:cs="Times New Roman"/>
          <w:bCs/>
          <w:color w:val="000000" w:themeColor="text1"/>
          <w:szCs w:val="20"/>
        </w:rPr>
        <w:t xml:space="preserve"> 2022</w:t>
      </w:r>
    </w:p>
    <w:p w14:paraId="384B3049" w14:textId="5BE23994" w:rsidR="00704128" w:rsidRPr="00AE5742" w:rsidRDefault="00927445" w:rsidP="00B13454">
      <w:pPr>
        <w:spacing w:after="0" w:line="240" w:lineRule="auto"/>
        <w:jc w:val="center"/>
        <w:rPr>
          <w:rFonts w:ascii="Times New Roman" w:eastAsia="Arial" w:hAnsi="Times New Roman" w:cs="Times New Roman"/>
          <w:b/>
          <w:bCs/>
          <w:color w:val="000000" w:themeColor="text1"/>
          <w:szCs w:val="20"/>
        </w:rPr>
      </w:pPr>
      <w:r w:rsidRPr="00AE5742">
        <w:rPr>
          <w:rFonts w:ascii="Times New Roman" w:eastAsia="Arial" w:hAnsi="Times New Roman" w:cs="Times New Roman"/>
          <w:b/>
          <w:bCs/>
          <w:color w:val="000000" w:themeColor="text1"/>
          <w:szCs w:val="20"/>
        </w:rPr>
        <w:t>BIC</w:t>
      </w:r>
      <w:r w:rsidR="00704128" w:rsidRPr="00AE5742">
        <w:rPr>
          <w:rFonts w:ascii="Times New Roman" w:eastAsia="Arial" w:hAnsi="Times New Roman" w:cs="Times New Roman"/>
          <w:b/>
          <w:bCs/>
          <w:color w:val="000000" w:themeColor="text1"/>
          <w:szCs w:val="20"/>
        </w:rPr>
        <w:t>O Group AB (</w:t>
      </w:r>
      <w:proofErr w:type="spellStart"/>
      <w:r w:rsidR="00704128" w:rsidRPr="00AE5742">
        <w:rPr>
          <w:rFonts w:ascii="Times New Roman" w:eastAsia="Arial" w:hAnsi="Times New Roman" w:cs="Times New Roman"/>
          <w:b/>
          <w:bCs/>
          <w:color w:val="000000" w:themeColor="text1"/>
          <w:szCs w:val="20"/>
        </w:rPr>
        <w:t>publ</w:t>
      </w:r>
      <w:proofErr w:type="spellEnd"/>
      <w:r w:rsidR="00704128" w:rsidRPr="00AE5742">
        <w:rPr>
          <w:rFonts w:ascii="Times New Roman" w:eastAsia="Arial" w:hAnsi="Times New Roman" w:cs="Times New Roman"/>
          <w:b/>
          <w:bCs/>
          <w:color w:val="000000" w:themeColor="text1"/>
          <w:szCs w:val="20"/>
        </w:rPr>
        <w:t>)</w:t>
      </w:r>
    </w:p>
    <w:p w14:paraId="3FC3196D" w14:textId="642A2F34" w:rsidR="006E4421" w:rsidRPr="00C5211C" w:rsidRDefault="00704128" w:rsidP="00C5211C">
      <w:pPr>
        <w:spacing w:line="240" w:lineRule="auto"/>
        <w:jc w:val="center"/>
        <w:rPr>
          <w:rFonts w:ascii="Times New Roman" w:eastAsia="Arial" w:hAnsi="Times New Roman" w:cs="Times New Roman"/>
          <w:bCs/>
          <w:i/>
          <w:color w:val="000000" w:themeColor="text1"/>
          <w:szCs w:val="20"/>
        </w:rPr>
      </w:pPr>
      <w:r w:rsidRPr="00AE5742">
        <w:rPr>
          <w:rFonts w:ascii="Times New Roman" w:eastAsia="Arial" w:hAnsi="Times New Roman" w:cs="Times New Roman"/>
          <w:bCs/>
          <w:i/>
          <w:color w:val="000000" w:themeColor="text1"/>
          <w:szCs w:val="20"/>
        </w:rPr>
        <w:t>Styrelsen</w:t>
      </w:r>
    </w:p>
    <w:sectPr w:rsidR="006E4421" w:rsidRPr="00C5211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AE6A" w14:textId="77777777" w:rsidR="004E4C33" w:rsidRDefault="004E4C33" w:rsidP="00701F5A">
      <w:pPr>
        <w:spacing w:after="0" w:line="240" w:lineRule="auto"/>
      </w:pPr>
      <w:r>
        <w:separator/>
      </w:r>
    </w:p>
  </w:endnote>
  <w:endnote w:type="continuationSeparator" w:id="0">
    <w:p w14:paraId="4323194E" w14:textId="77777777" w:rsidR="004E4C33" w:rsidRDefault="004E4C33" w:rsidP="00701F5A">
      <w:pPr>
        <w:spacing w:after="0" w:line="240" w:lineRule="auto"/>
      </w:pPr>
      <w:r>
        <w:continuationSeparator/>
      </w:r>
    </w:p>
  </w:endnote>
  <w:endnote w:type="continuationNotice" w:id="1">
    <w:p w14:paraId="4E4930AF" w14:textId="77777777" w:rsidR="00956C37" w:rsidRDefault="00956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k Pro">
    <w:altName w:val="Calibri"/>
    <w:panose1 w:val="020B0504020201010104"/>
    <w:charset w:val="4D"/>
    <w:family w:val="swiss"/>
    <w:notTrueType/>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A8A7" w14:textId="77777777" w:rsidR="004E4C33" w:rsidRDefault="004E4C33" w:rsidP="00701F5A">
      <w:pPr>
        <w:spacing w:after="0" w:line="240" w:lineRule="auto"/>
      </w:pPr>
      <w:r>
        <w:separator/>
      </w:r>
    </w:p>
  </w:footnote>
  <w:footnote w:type="continuationSeparator" w:id="0">
    <w:p w14:paraId="1F554408" w14:textId="77777777" w:rsidR="004E4C33" w:rsidRDefault="004E4C33" w:rsidP="00701F5A">
      <w:pPr>
        <w:spacing w:after="0" w:line="240" w:lineRule="auto"/>
      </w:pPr>
      <w:r>
        <w:continuationSeparator/>
      </w:r>
    </w:p>
  </w:footnote>
  <w:footnote w:type="continuationNotice" w:id="1">
    <w:p w14:paraId="02AA10F1" w14:textId="77777777" w:rsidR="00956C37" w:rsidRDefault="00956C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297"/>
    <w:multiLevelType w:val="hybridMultilevel"/>
    <w:tmpl w:val="374E1B74"/>
    <w:lvl w:ilvl="0" w:tplc="2000000F">
      <w:start w:val="1"/>
      <w:numFmt w:val="decimal"/>
      <w:lvlText w:val="%1."/>
      <w:lvlJc w:val="left"/>
      <w:pPr>
        <w:ind w:left="1080" w:hanging="360"/>
      </w:pPr>
      <w:rPr>
        <w:rFonts w:hint="default"/>
      </w:rPr>
    </w:lvl>
    <w:lvl w:ilvl="1" w:tplc="2000000F">
      <w:start w:val="1"/>
      <w:numFmt w:val="decimal"/>
      <w:lvlText w:val="%2."/>
      <w:lvlJc w:val="left"/>
      <w:pPr>
        <w:ind w:left="1800" w:hanging="360"/>
      </w:pPr>
      <w:rPr>
        <w:rFonts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91F0BDF"/>
    <w:multiLevelType w:val="hybridMultilevel"/>
    <w:tmpl w:val="5288C4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46058E"/>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9483F19"/>
    <w:multiLevelType w:val="hybridMultilevel"/>
    <w:tmpl w:val="A88C8618"/>
    <w:lvl w:ilvl="0" w:tplc="041D000F">
      <w:start w:val="1"/>
      <w:numFmt w:val="decimal"/>
      <w:lvlText w:val="%1."/>
      <w:lvlJc w:val="left"/>
      <w:pPr>
        <w:ind w:left="1080" w:hanging="360"/>
      </w:pPr>
    </w:lvl>
    <w:lvl w:ilvl="1" w:tplc="041D0013">
      <w:start w:val="1"/>
      <w:numFmt w:val="upp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FF858BA"/>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1466E45"/>
    <w:multiLevelType w:val="hybridMultilevel"/>
    <w:tmpl w:val="D48453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510985"/>
    <w:multiLevelType w:val="hybridMultilevel"/>
    <w:tmpl w:val="3A5072CA"/>
    <w:lvl w:ilvl="0" w:tplc="041D000F">
      <w:start w:val="1"/>
      <w:numFmt w:val="decimal"/>
      <w:lvlText w:val="%1."/>
      <w:lvlJc w:val="left"/>
      <w:pPr>
        <w:ind w:left="1080" w:hanging="360"/>
      </w:pPr>
    </w:lvl>
    <w:lvl w:ilvl="1" w:tplc="041D001B">
      <w:start w:val="1"/>
      <w:numFmt w:val="low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59B1496"/>
    <w:multiLevelType w:val="hybridMultilevel"/>
    <w:tmpl w:val="D58842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606215B"/>
    <w:multiLevelType w:val="hybridMultilevel"/>
    <w:tmpl w:val="E4AAFE2A"/>
    <w:lvl w:ilvl="0" w:tplc="7E64577E">
      <w:numFmt w:val="bullet"/>
      <w:lvlText w:val="•"/>
      <w:lvlJc w:val="left"/>
      <w:pPr>
        <w:ind w:left="1668" w:hanging="1308"/>
      </w:pPr>
      <w:rPr>
        <w:rFonts w:ascii="Mark Pro" w:eastAsiaTheme="minorHAnsi" w:hAnsi="Mark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B200AD"/>
    <w:multiLevelType w:val="hybridMultilevel"/>
    <w:tmpl w:val="2326BE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2E7758"/>
    <w:multiLevelType w:val="hybridMultilevel"/>
    <w:tmpl w:val="8BA0F2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C42A6D"/>
    <w:multiLevelType w:val="hybridMultilevel"/>
    <w:tmpl w:val="952C3E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10095F"/>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E871EA1"/>
    <w:multiLevelType w:val="hybridMultilevel"/>
    <w:tmpl w:val="F6BC2D2E"/>
    <w:lvl w:ilvl="0" w:tplc="041D000F">
      <w:start w:val="1"/>
      <w:numFmt w:val="decimal"/>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4E40E2"/>
    <w:multiLevelType w:val="hybridMultilevel"/>
    <w:tmpl w:val="B19C2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513B3B"/>
    <w:multiLevelType w:val="hybridMultilevel"/>
    <w:tmpl w:val="1C4E329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6466190"/>
    <w:multiLevelType w:val="hybridMultilevel"/>
    <w:tmpl w:val="AF1A2476"/>
    <w:lvl w:ilvl="0" w:tplc="286E76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9EF3984"/>
    <w:multiLevelType w:val="hybridMultilevel"/>
    <w:tmpl w:val="2A52E1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6CF13966"/>
    <w:multiLevelType w:val="hybridMultilevel"/>
    <w:tmpl w:val="AF1A2476"/>
    <w:lvl w:ilvl="0" w:tplc="286E76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3F4183F"/>
    <w:multiLevelType w:val="hybridMultilevel"/>
    <w:tmpl w:val="590C7DE8"/>
    <w:lvl w:ilvl="0" w:tplc="FFFFFFFF">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8E4131B"/>
    <w:multiLevelType w:val="hybridMultilevel"/>
    <w:tmpl w:val="3C808C28"/>
    <w:lvl w:ilvl="0" w:tplc="BC3CEA96">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23081293">
    <w:abstractNumId w:val="19"/>
  </w:num>
  <w:num w:numId="2" w16cid:durableId="945425903">
    <w:abstractNumId w:val="15"/>
  </w:num>
  <w:num w:numId="3" w16cid:durableId="720253365">
    <w:abstractNumId w:val="10"/>
  </w:num>
  <w:num w:numId="4" w16cid:durableId="657996465">
    <w:abstractNumId w:val="5"/>
  </w:num>
  <w:num w:numId="5" w16cid:durableId="494612498">
    <w:abstractNumId w:val="0"/>
  </w:num>
  <w:num w:numId="6" w16cid:durableId="1435133755">
    <w:abstractNumId w:val="4"/>
  </w:num>
  <w:num w:numId="7" w16cid:durableId="1353339349">
    <w:abstractNumId w:val="12"/>
  </w:num>
  <w:num w:numId="8" w16cid:durableId="1384332928">
    <w:abstractNumId w:val="17"/>
  </w:num>
  <w:num w:numId="9" w16cid:durableId="248393805">
    <w:abstractNumId w:val="2"/>
  </w:num>
  <w:num w:numId="10" w16cid:durableId="1139608411">
    <w:abstractNumId w:val="1"/>
  </w:num>
  <w:num w:numId="11" w16cid:durableId="355933366">
    <w:abstractNumId w:val="18"/>
  </w:num>
  <w:num w:numId="12" w16cid:durableId="5987404">
    <w:abstractNumId w:val="7"/>
  </w:num>
  <w:num w:numId="13" w16cid:durableId="780340887">
    <w:abstractNumId w:val="16"/>
  </w:num>
  <w:num w:numId="14" w16cid:durableId="1328248110">
    <w:abstractNumId w:val="11"/>
  </w:num>
  <w:num w:numId="15" w16cid:durableId="317155689">
    <w:abstractNumId w:val="14"/>
  </w:num>
  <w:num w:numId="16" w16cid:durableId="1404327571">
    <w:abstractNumId w:val="8"/>
  </w:num>
  <w:num w:numId="17" w16cid:durableId="287973196">
    <w:abstractNumId w:val="9"/>
  </w:num>
  <w:num w:numId="18" w16cid:durableId="1138955525">
    <w:abstractNumId w:val="20"/>
  </w:num>
  <w:num w:numId="19" w16cid:durableId="841897247">
    <w:abstractNumId w:val="13"/>
  </w:num>
  <w:num w:numId="20" w16cid:durableId="1281256526">
    <w:abstractNumId w:val="6"/>
  </w:num>
  <w:num w:numId="21" w16cid:durableId="97992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7957BA"/>
    <w:rsid w:val="00000ECA"/>
    <w:rsid w:val="000025B5"/>
    <w:rsid w:val="00003340"/>
    <w:rsid w:val="00003EA7"/>
    <w:rsid w:val="0000576B"/>
    <w:rsid w:val="00012571"/>
    <w:rsid w:val="00013BAF"/>
    <w:rsid w:val="00017B3A"/>
    <w:rsid w:val="00020200"/>
    <w:rsid w:val="0002236A"/>
    <w:rsid w:val="00030B7D"/>
    <w:rsid w:val="000318D1"/>
    <w:rsid w:val="00031D6D"/>
    <w:rsid w:val="000322A0"/>
    <w:rsid w:val="00032588"/>
    <w:rsid w:val="00033270"/>
    <w:rsid w:val="0003457E"/>
    <w:rsid w:val="00034B79"/>
    <w:rsid w:val="00035544"/>
    <w:rsid w:val="000362E2"/>
    <w:rsid w:val="000418E8"/>
    <w:rsid w:val="00042C33"/>
    <w:rsid w:val="000450D9"/>
    <w:rsid w:val="0004531F"/>
    <w:rsid w:val="000501A2"/>
    <w:rsid w:val="00052444"/>
    <w:rsid w:val="00052488"/>
    <w:rsid w:val="00052C47"/>
    <w:rsid w:val="00053389"/>
    <w:rsid w:val="00055ECD"/>
    <w:rsid w:val="00057B68"/>
    <w:rsid w:val="0006144B"/>
    <w:rsid w:val="000615A8"/>
    <w:rsid w:val="00061B12"/>
    <w:rsid w:val="00061F82"/>
    <w:rsid w:val="0006450B"/>
    <w:rsid w:val="0006590A"/>
    <w:rsid w:val="00067845"/>
    <w:rsid w:val="000714DC"/>
    <w:rsid w:val="000723B2"/>
    <w:rsid w:val="00072B1A"/>
    <w:rsid w:val="00072E05"/>
    <w:rsid w:val="00075D5A"/>
    <w:rsid w:val="000766EC"/>
    <w:rsid w:val="0007799B"/>
    <w:rsid w:val="00082FF5"/>
    <w:rsid w:val="0008302A"/>
    <w:rsid w:val="00083934"/>
    <w:rsid w:val="00084093"/>
    <w:rsid w:val="00086065"/>
    <w:rsid w:val="0008745A"/>
    <w:rsid w:val="00091DF5"/>
    <w:rsid w:val="00093196"/>
    <w:rsid w:val="00093B4C"/>
    <w:rsid w:val="000940E5"/>
    <w:rsid w:val="0009485B"/>
    <w:rsid w:val="00095BC9"/>
    <w:rsid w:val="000A4119"/>
    <w:rsid w:val="000A5744"/>
    <w:rsid w:val="000B1EB9"/>
    <w:rsid w:val="000B4A5F"/>
    <w:rsid w:val="000B7375"/>
    <w:rsid w:val="000C05E2"/>
    <w:rsid w:val="000C3868"/>
    <w:rsid w:val="000C6465"/>
    <w:rsid w:val="000C746B"/>
    <w:rsid w:val="000C75F0"/>
    <w:rsid w:val="000C7AD3"/>
    <w:rsid w:val="000C7C26"/>
    <w:rsid w:val="000D3F50"/>
    <w:rsid w:val="000E16F3"/>
    <w:rsid w:val="000E2CF3"/>
    <w:rsid w:val="000E631B"/>
    <w:rsid w:val="000E7820"/>
    <w:rsid w:val="000F0D74"/>
    <w:rsid w:val="000F249B"/>
    <w:rsid w:val="000F3B0B"/>
    <w:rsid w:val="00104EF0"/>
    <w:rsid w:val="00104F84"/>
    <w:rsid w:val="0010600B"/>
    <w:rsid w:val="00106567"/>
    <w:rsid w:val="00107859"/>
    <w:rsid w:val="0010789D"/>
    <w:rsid w:val="00107B48"/>
    <w:rsid w:val="0011277C"/>
    <w:rsid w:val="00113D0E"/>
    <w:rsid w:val="00115D19"/>
    <w:rsid w:val="00117E90"/>
    <w:rsid w:val="00120241"/>
    <w:rsid w:val="00122DF5"/>
    <w:rsid w:val="0012310E"/>
    <w:rsid w:val="00127E3E"/>
    <w:rsid w:val="00130A38"/>
    <w:rsid w:val="0013138F"/>
    <w:rsid w:val="00132805"/>
    <w:rsid w:val="00135E08"/>
    <w:rsid w:val="0013676D"/>
    <w:rsid w:val="001368CE"/>
    <w:rsid w:val="00136D67"/>
    <w:rsid w:val="001406DB"/>
    <w:rsid w:val="00144029"/>
    <w:rsid w:val="001442E4"/>
    <w:rsid w:val="001447FB"/>
    <w:rsid w:val="00144B6C"/>
    <w:rsid w:val="001544A8"/>
    <w:rsid w:val="00156B0C"/>
    <w:rsid w:val="001574C7"/>
    <w:rsid w:val="0016018D"/>
    <w:rsid w:val="00160FC0"/>
    <w:rsid w:val="00162E3B"/>
    <w:rsid w:val="00163D42"/>
    <w:rsid w:val="00165190"/>
    <w:rsid w:val="00170033"/>
    <w:rsid w:val="001708EC"/>
    <w:rsid w:val="00171992"/>
    <w:rsid w:val="00175F98"/>
    <w:rsid w:val="001814D3"/>
    <w:rsid w:val="00181722"/>
    <w:rsid w:val="00181B12"/>
    <w:rsid w:val="00182B42"/>
    <w:rsid w:val="00182FF8"/>
    <w:rsid w:val="00190A61"/>
    <w:rsid w:val="00192259"/>
    <w:rsid w:val="001938C5"/>
    <w:rsid w:val="00194C6D"/>
    <w:rsid w:val="001A40FD"/>
    <w:rsid w:val="001A44BD"/>
    <w:rsid w:val="001A459E"/>
    <w:rsid w:val="001A5278"/>
    <w:rsid w:val="001A6269"/>
    <w:rsid w:val="001A65A7"/>
    <w:rsid w:val="001B2CEE"/>
    <w:rsid w:val="001B51AB"/>
    <w:rsid w:val="001B533C"/>
    <w:rsid w:val="001B5836"/>
    <w:rsid w:val="001C1A52"/>
    <w:rsid w:val="001C2CDF"/>
    <w:rsid w:val="001C3CCB"/>
    <w:rsid w:val="001D14E1"/>
    <w:rsid w:val="001D2C60"/>
    <w:rsid w:val="001D3E2C"/>
    <w:rsid w:val="001D4E8A"/>
    <w:rsid w:val="001D72C7"/>
    <w:rsid w:val="001E09D4"/>
    <w:rsid w:val="001E1C41"/>
    <w:rsid w:val="001E1FB3"/>
    <w:rsid w:val="001E3A71"/>
    <w:rsid w:val="001F20CF"/>
    <w:rsid w:val="001F3526"/>
    <w:rsid w:val="001F4A53"/>
    <w:rsid w:val="001F70EC"/>
    <w:rsid w:val="00205FC5"/>
    <w:rsid w:val="002101F5"/>
    <w:rsid w:val="00215F88"/>
    <w:rsid w:val="002161D5"/>
    <w:rsid w:val="00221DD5"/>
    <w:rsid w:val="00222D09"/>
    <w:rsid w:val="00225575"/>
    <w:rsid w:val="002259FE"/>
    <w:rsid w:val="0022607B"/>
    <w:rsid w:val="00226C57"/>
    <w:rsid w:val="0023147C"/>
    <w:rsid w:val="00232F98"/>
    <w:rsid w:val="0023433F"/>
    <w:rsid w:val="002355CD"/>
    <w:rsid w:val="00241514"/>
    <w:rsid w:val="0024161C"/>
    <w:rsid w:val="002427F4"/>
    <w:rsid w:val="00245FFB"/>
    <w:rsid w:val="0025000F"/>
    <w:rsid w:val="0025037F"/>
    <w:rsid w:val="00250912"/>
    <w:rsid w:val="002512F3"/>
    <w:rsid w:val="00255893"/>
    <w:rsid w:val="002561AF"/>
    <w:rsid w:val="00264A51"/>
    <w:rsid w:val="00266C7F"/>
    <w:rsid w:val="00274939"/>
    <w:rsid w:val="00275EA1"/>
    <w:rsid w:val="0027682E"/>
    <w:rsid w:val="00283D32"/>
    <w:rsid w:val="00285694"/>
    <w:rsid w:val="002903E2"/>
    <w:rsid w:val="00290437"/>
    <w:rsid w:val="00291F4A"/>
    <w:rsid w:val="002938ED"/>
    <w:rsid w:val="002959D6"/>
    <w:rsid w:val="002A00ED"/>
    <w:rsid w:val="002A23B6"/>
    <w:rsid w:val="002A4A81"/>
    <w:rsid w:val="002A5B4B"/>
    <w:rsid w:val="002B07C4"/>
    <w:rsid w:val="002B0E10"/>
    <w:rsid w:val="002B1370"/>
    <w:rsid w:val="002B58DC"/>
    <w:rsid w:val="002C072C"/>
    <w:rsid w:val="002C0897"/>
    <w:rsid w:val="002C2816"/>
    <w:rsid w:val="002C2A31"/>
    <w:rsid w:val="002C2C4A"/>
    <w:rsid w:val="002C75C3"/>
    <w:rsid w:val="002D18CF"/>
    <w:rsid w:val="002D300E"/>
    <w:rsid w:val="002D45FE"/>
    <w:rsid w:val="002D59D5"/>
    <w:rsid w:val="002D7BED"/>
    <w:rsid w:val="002E25A6"/>
    <w:rsid w:val="002E3626"/>
    <w:rsid w:val="002E3F8D"/>
    <w:rsid w:val="002E4955"/>
    <w:rsid w:val="002E7692"/>
    <w:rsid w:val="002F25F5"/>
    <w:rsid w:val="002F3192"/>
    <w:rsid w:val="002F45B1"/>
    <w:rsid w:val="002F57BB"/>
    <w:rsid w:val="00301AC7"/>
    <w:rsid w:val="00303916"/>
    <w:rsid w:val="0030406E"/>
    <w:rsid w:val="00304752"/>
    <w:rsid w:val="00311B77"/>
    <w:rsid w:val="00316917"/>
    <w:rsid w:val="00317797"/>
    <w:rsid w:val="003177FD"/>
    <w:rsid w:val="00317B9C"/>
    <w:rsid w:val="003236C0"/>
    <w:rsid w:val="00324D02"/>
    <w:rsid w:val="00332F5F"/>
    <w:rsid w:val="00334EB3"/>
    <w:rsid w:val="00334EFF"/>
    <w:rsid w:val="00337A66"/>
    <w:rsid w:val="003404F0"/>
    <w:rsid w:val="00341F35"/>
    <w:rsid w:val="003423FF"/>
    <w:rsid w:val="00345B3D"/>
    <w:rsid w:val="003473A5"/>
    <w:rsid w:val="00350E4E"/>
    <w:rsid w:val="00351E39"/>
    <w:rsid w:val="00351F31"/>
    <w:rsid w:val="00352A32"/>
    <w:rsid w:val="00355A77"/>
    <w:rsid w:val="00356AA3"/>
    <w:rsid w:val="00356AB8"/>
    <w:rsid w:val="0036082A"/>
    <w:rsid w:val="003615ED"/>
    <w:rsid w:val="00361E9A"/>
    <w:rsid w:val="00361EF6"/>
    <w:rsid w:val="003647A0"/>
    <w:rsid w:val="00366D7B"/>
    <w:rsid w:val="00367BF7"/>
    <w:rsid w:val="00370BA7"/>
    <w:rsid w:val="00372D35"/>
    <w:rsid w:val="00372E23"/>
    <w:rsid w:val="00375701"/>
    <w:rsid w:val="00377F83"/>
    <w:rsid w:val="00380023"/>
    <w:rsid w:val="003873CA"/>
    <w:rsid w:val="00390562"/>
    <w:rsid w:val="00390C8F"/>
    <w:rsid w:val="00393101"/>
    <w:rsid w:val="0039334D"/>
    <w:rsid w:val="00394CA5"/>
    <w:rsid w:val="003973E1"/>
    <w:rsid w:val="00397A48"/>
    <w:rsid w:val="003A05D4"/>
    <w:rsid w:val="003A07B9"/>
    <w:rsid w:val="003A253C"/>
    <w:rsid w:val="003A2818"/>
    <w:rsid w:val="003A2F12"/>
    <w:rsid w:val="003A3C8D"/>
    <w:rsid w:val="003A42A8"/>
    <w:rsid w:val="003A4F46"/>
    <w:rsid w:val="003A590F"/>
    <w:rsid w:val="003B239F"/>
    <w:rsid w:val="003B336C"/>
    <w:rsid w:val="003B6569"/>
    <w:rsid w:val="003B678B"/>
    <w:rsid w:val="003B678C"/>
    <w:rsid w:val="003C0C7B"/>
    <w:rsid w:val="003C1341"/>
    <w:rsid w:val="003C1B46"/>
    <w:rsid w:val="003C425C"/>
    <w:rsid w:val="003C5DB2"/>
    <w:rsid w:val="003C65EA"/>
    <w:rsid w:val="003D3056"/>
    <w:rsid w:val="003D3542"/>
    <w:rsid w:val="003E3952"/>
    <w:rsid w:val="003F01D1"/>
    <w:rsid w:val="003F24F5"/>
    <w:rsid w:val="004034E4"/>
    <w:rsid w:val="00403670"/>
    <w:rsid w:val="00405087"/>
    <w:rsid w:val="00406B24"/>
    <w:rsid w:val="00411532"/>
    <w:rsid w:val="00411687"/>
    <w:rsid w:val="004121A7"/>
    <w:rsid w:val="0041391A"/>
    <w:rsid w:val="00416712"/>
    <w:rsid w:val="00423E21"/>
    <w:rsid w:val="00425107"/>
    <w:rsid w:val="00426BCD"/>
    <w:rsid w:val="00430954"/>
    <w:rsid w:val="00434020"/>
    <w:rsid w:val="00437897"/>
    <w:rsid w:val="00442BFA"/>
    <w:rsid w:val="00445661"/>
    <w:rsid w:val="00446B98"/>
    <w:rsid w:val="00455239"/>
    <w:rsid w:val="00456C54"/>
    <w:rsid w:val="00457330"/>
    <w:rsid w:val="00461437"/>
    <w:rsid w:val="00461B21"/>
    <w:rsid w:val="00461F77"/>
    <w:rsid w:val="0046341D"/>
    <w:rsid w:val="004640AF"/>
    <w:rsid w:val="00474BE1"/>
    <w:rsid w:val="004772B8"/>
    <w:rsid w:val="0047732D"/>
    <w:rsid w:val="00482959"/>
    <w:rsid w:val="00482F94"/>
    <w:rsid w:val="004837CD"/>
    <w:rsid w:val="0048533C"/>
    <w:rsid w:val="00485C0B"/>
    <w:rsid w:val="00487095"/>
    <w:rsid w:val="00490C72"/>
    <w:rsid w:val="0049294E"/>
    <w:rsid w:val="004931CD"/>
    <w:rsid w:val="004938EC"/>
    <w:rsid w:val="00495EBA"/>
    <w:rsid w:val="00496768"/>
    <w:rsid w:val="004979A4"/>
    <w:rsid w:val="004A2205"/>
    <w:rsid w:val="004A2EE5"/>
    <w:rsid w:val="004A3324"/>
    <w:rsid w:val="004A5DED"/>
    <w:rsid w:val="004A6DCA"/>
    <w:rsid w:val="004B0829"/>
    <w:rsid w:val="004B5EDA"/>
    <w:rsid w:val="004B61DA"/>
    <w:rsid w:val="004B74EF"/>
    <w:rsid w:val="004C2027"/>
    <w:rsid w:val="004C3BF2"/>
    <w:rsid w:val="004C7563"/>
    <w:rsid w:val="004C793F"/>
    <w:rsid w:val="004D1DB3"/>
    <w:rsid w:val="004D379C"/>
    <w:rsid w:val="004D453A"/>
    <w:rsid w:val="004D66E3"/>
    <w:rsid w:val="004D6EEB"/>
    <w:rsid w:val="004E0778"/>
    <w:rsid w:val="004E0FF6"/>
    <w:rsid w:val="004E22EC"/>
    <w:rsid w:val="004E4C33"/>
    <w:rsid w:val="004E54C5"/>
    <w:rsid w:val="004E605A"/>
    <w:rsid w:val="004E69EC"/>
    <w:rsid w:val="004F2846"/>
    <w:rsid w:val="004F4737"/>
    <w:rsid w:val="004F497B"/>
    <w:rsid w:val="004F5187"/>
    <w:rsid w:val="004F6E07"/>
    <w:rsid w:val="004F74D6"/>
    <w:rsid w:val="0050065E"/>
    <w:rsid w:val="00504CE5"/>
    <w:rsid w:val="00504F76"/>
    <w:rsid w:val="00507AB8"/>
    <w:rsid w:val="00510A22"/>
    <w:rsid w:val="00510EFA"/>
    <w:rsid w:val="00512574"/>
    <w:rsid w:val="00514733"/>
    <w:rsid w:val="00515FE4"/>
    <w:rsid w:val="00517E25"/>
    <w:rsid w:val="0052012C"/>
    <w:rsid w:val="0052232D"/>
    <w:rsid w:val="00523259"/>
    <w:rsid w:val="00523D95"/>
    <w:rsid w:val="005262DF"/>
    <w:rsid w:val="00526886"/>
    <w:rsid w:val="005268BE"/>
    <w:rsid w:val="00531DCA"/>
    <w:rsid w:val="0053629B"/>
    <w:rsid w:val="00542A15"/>
    <w:rsid w:val="005458AA"/>
    <w:rsid w:val="005503FD"/>
    <w:rsid w:val="00550875"/>
    <w:rsid w:val="00550929"/>
    <w:rsid w:val="00551B78"/>
    <w:rsid w:val="00557251"/>
    <w:rsid w:val="005611F6"/>
    <w:rsid w:val="00563A65"/>
    <w:rsid w:val="00564DEC"/>
    <w:rsid w:val="005650D1"/>
    <w:rsid w:val="0056603B"/>
    <w:rsid w:val="005721A6"/>
    <w:rsid w:val="00572326"/>
    <w:rsid w:val="0057486E"/>
    <w:rsid w:val="00580DDB"/>
    <w:rsid w:val="005918ED"/>
    <w:rsid w:val="00592464"/>
    <w:rsid w:val="005958DC"/>
    <w:rsid w:val="00597B60"/>
    <w:rsid w:val="005A02D9"/>
    <w:rsid w:val="005A03B6"/>
    <w:rsid w:val="005A1FBD"/>
    <w:rsid w:val="005A2496"/>
    <w:rsid w:val="005A2B55"/>
    <w:rsid w:val="005A2D40"/>
    <w:rsid w:val="005A3555"/>
    <w:rsid w:val="005B2DE0"/>
    <w:rsid w:val="005B76F6"/>
    <w:rsid w:val="005C110D"/>
    <w:rsid w:val="005C1583"/>
    <w:rsid w:val="005C5E85"/>
    <w:rsid w:val="005D177A"/>
    <w:rsid w:val="005D28B7"/>
    <w:rsid w:val="005D32B1"/>
    <w:rsid w:val="005D39C7"/>
    <w:rsid w:val="005D5368"/>
    <w:rsid w:val="005D6F50"/>
    <w:rsid w:val="005E0C9E"/>
    <w:rsid w:val="005E0D4B"/>
    <w:rsid w:val="005E7C77"/>
    <w:rsid w:val="005F0D7D"/>
    <w:rsid w:val="005F321A"/>
    <w:rsid w:val="005F3E67"/>
    <w:rsid w:val="005F453D"/>
    <w:rsid w:val="005F59B4"/>
    <w:rsid w:val="005F63D6"/>
    <w:rsid w:val="005F7CEB"/>
    <w:rsid w:val="00600B53"/>
    <w:rsid w:val="00603F81"/>
    <w:rsid w:val="00604E41"/>
    <w:rsid w:val="006052A3"/>
    <w:rsid w:val="006063BD"/>
    <w:rsid w:val="00606FBE"/>
    <w:rsid w:val="0060709F"/>
    <w:rsid w:val="00610312"/>
    <w:rsid w:val="00615128"/>
    <w:rsid w:val="00620553"/>
    <w:rsid w:val="00621C6B"/>
    <w:rsid w:val="00624D28"/>
    <w:rsid w:val="00626B09"/>
    <w:rsid w:val="00626B3F"/>
    <w:rsid w:val="0062E868"/>
    <w:rsid w:val="0063045F"/>
    <w:rsid w:val="00631436"/>
    <w:rsid w:val="00631607"/>
    <w:rsid w:val="00635CC4"/>
    <w:rsid w:val="00637E39"/>
    <w:rsid w:val="00643623"/>
    <w:rsid w:val="00644230"/>
    <w:rsid w:val="00644DA1"/>
    <w:rsid w:val="0064647C"/>
    <w:rsid w:val="00651883"/>
    <w:rsid w:val="00656047"/>
    <w:rsid w:val="00661B12"/>
    <w:rsid w:val="00662735"/>
    <w:rsid w:val="006634E1"/>
    <w:rsid w:val="00664EE7"/>
    <w:rsid w:val="0066529C"/>
    <w:rsid w:val="00665C81"/>
    <w:rsid w:val="00665F7B"/>
    <w:rsid w:val="006721CA"/>
    <w:rsid w:val="006730DD"/>
    <w:rsid w:val="0067448D"/>
    <w:rsid w:val="006768B0"/>
    <w:rsid w:val="00685328"/>
    <w:rsid w:val="0068658F"/>
    <w:rsid w:val="00690AD0"/>
    <w:rsid w:val="00690D25"/>
    <w:rsid w:val="0069104D"/>
    <w:rsid w:val="006966BF"/>
    <w:rsid w:val="006A02DF"/>
    <w:rsid w:val="006A2465"/>
    <w:rsid w:val="006A334D"/>
    <w:rsid w:val="006A72E2"/>
    <w:rsid w:val="006B4E08"/>
    <w:rsid w:val="006B7248"/>
    <w:rsid w:val="006C1089"/>
    <w:rsid w:val="006C2684"/>
    <w:rsid w:val="006C395D"/>
    <w:rsid w:val="006C4DF1"/>
    <w:rsid w:val="006D355E"/>
    <w:rsid w:val="006D79B4"/>
    <w:rsid w:val="006E002D"/>
    <w:rsid w:val="006E0919"/>
    <w:rsid w:val="006E18B8"/>
    <w:rsid w:val="006E4421"/>
    <w:rsid w:val="006E49BA"/>
    <w:rsid w:val="006F1CB5"/>
    <w:rsid w:val="006F3A78"/>
    <w:rsid w:val="006F60E2"/>
    <w:rsid w:val="0070082C"/>
    <w:rsid w:val="00701BF7"/>
    <w:rsid w:val="00701F5A"/>
    <w:rsid w:val="0070288B"/>
    <w:rsid w:val="00703BC8"/>
    <w:rsid w:val="00703F26"/>
    <w:rsid w:val="00704128"/>
    <w:rsid w:val="00705C3B"/>
    <w:rsid w:val="00706296"/>
    <w:rsid w:val="007069FA"/>
    <w:rsid w:val="00710D55"/>
    <w:rsid w:val="00711A48"/>
    <w:rsid w:val="00712632"/>
    <w:rsid w:val="007135DD"/>
    <w:rsid w:val="00714CE6"/>
    <w:rsid w:val="0071644D"/>
    <w:rsid w:val="0072214E"/>
    <w:rsid w:val="007231A4"/>
    <w:rsid w:val="00724446"/>
    <w:rsid w:val="007254E5"/>
    <w:rsid w:val="007301F2"/>
    <w:rsid w:val="00731A18"/>
    <w:rsid w:val="007467A0"/>
    <w:rsid w:val="007469EB"/>
    <w:rsid w:val="007478B2"/>
    <w:rsid w:val="00747F4D"/>
    <w:rsid w:val="007506E1"/>
    <w:rsid w:val="00751972"/>
    <w:rsid w:val="00753B64"/>
    <w:rsid w:val="00754272"/>
    <w:rsid w:val="007556C6"/>
    <w:rsid w:val="007559B0"/>
    <w:rsid w:val="00756B91"/>
    <w:rsid w:val="00757043"/>
    <w:rsid w:val="007614FB"/>
    <w:rsid w:val="00761C00"/>
    <w:rsid w:val="00761C6B"/>
    <w:rsid w:val="00765ED1"/>
    <w:rsid w:val="007661CC"/>
    <w:rsid w:val="007666A6"/>
    <w:rsid w:val="00767D16"/>
    <w:rsid w:val="0077196E"/>
    <w:rsid w:val="0077253E"/>
    <w:rsid w:val="007725F5"/>
    <w:rsid w:val="007743D2"/>
    <w:rsid w:val="00775B95"/>
    <w:rsid w:val="007763AF"/>
    <w:rsid w:val="007763DD"/>
    <w:rsid w:val="007813F4"/>
    <w:rsid w:val="00781681"/>
    <w:rsid w:val="00784272"/>
    <w:rsid w:val="00784A5B"/>
    <w:rsid w:val="00784F50"/>
    <w:rsid w:val="007903F6"/>
    <w:rsid w:val="0079077A"/>
    <w:rsid w:val="00793182"/>
    <w:rsid w:val="00794869"/>
    <w:rsid w:val="00794AB7"/>
    <w:rsid w:val="00794AC8"/>
    <w:rsid w:val="007A0D47"/>
    <w:rsid w:val="007A484C"/>
    <w:rsid w:val="007A4970"/>
    <w:rsid w:val="007A64DE"/>
    <w:rsid w:val="007A679D"/>
    <w:rsid w:val="007A6F17"/>
    <w:rsid w:val="007B4245"/>
    <w:rsid w:val="007B7042"/>
    <w:rsid w:val="007C4DD9"/>
    <w:rsid w:val="007C4DE9"/>
    <w:rsid w:val="007C5A3F"/>
    <w:rsid w:val="007E1449"/>
    <w:rsid w:val="007E1F08"/>
    <w:rsid w:val="007E3411"/>
    <w:rsid w:val="007E37FE"/>
    <w:rsid w:val="007E421E"/>
    <w:rsid w:val="007F0C67"/>
    <w:rsid w:val="007F2014"/>
    <w:rsid w:val="007F36BA"/>
    <w:rsid w:val="007F5A8B"/>
    <w:rsid w:val="007F5F12"/>
    <w:rsid w:val="008009BC"/>
    <w:rsid w:val="0080157D"/>
    <w:rsid w:val="00801729"/>
    <w:rsid w:val="00802FA7"/>
    <w:rsid w:val="00803DEA"/>
    <w:rsid w:val="0080521C"/>
    <w:rsid w:val="00810C00"/>
    <w:rsid w:val="00811D62"/>
    <w:rsid w:val="00816C7C"/>
    <w:rsid w:val="00820BB8"/>
    <w:rsid w:val="0082269B"/>
    <w:rsid w:val="00833798"/>
    <w:rsid w:val="00833C6B"/>
    <w:rsid w:val="00834C2A"/>
    <w:rsid w:val="0083620B"/>
    <w:rsid w:val="0084047F"/>
    <w:rsid w:val="00840FAA"/>
    <w:rsid w:val="008412A7"/>
    <w:rsid w:val="00842391"/>
    <w:rsid w:val="008448EB"/>
    <w:rsid w:val="00845A9B"/>
    <w:rsid w:val="00845F89"/>
    <w:rsid w:val="00847AEB"/>
    <w:rsid w:val="00851508"/>
    <w:rsid w:val="008608A1"/>
    <w:rsid w:val="00860A0C"/>
    <w:rsid w:val="0086311D"/>
    <w:rsid w:val="00863D09"/>
    <w:rsid w:val="00866487"/>
    <w:rsid w:val="0087057B"/>
    <w:rsid w:val="008719E0"/>
    <w:rsid w:val="00872415"/>
    <w:rsid w:val="00874ECC"/>
    <w:rsid w:val="008806B7"/>
    <w:rsid w:val="00881A16"/>
    <w:rsid w:val="008841CD"/>
    <w:rsid w:val="00884D2C"/>
    <w:rsid w:val="0088694D"/>
    <w:rsid w:val="00886CDF"/>
    <w:rsid w:val="008915C9"/>
    <w:rsid w:val="0089445C"/>
    <w:rsid w:val="00894B84"/>
    <w:rsid w:val="008A6A76"/>
    <w:rsid w:val="008B44EE"/>
    <w:rsid w:val="008B6618"/>
    <w:rsid w:val="008B6912"/>
    <w:rsid w:val="008C490C"/>
    <w:rsid w:val="008C513B"/>
    <w:rsid w:val="008C70EC"/>
    <w:rsid w:val="008C7715"/>
    <w:rsid w:val="008C7A8A"/>
    <w:rsid w:val="008D02B0"/>
    <w:rsid w:val="008D464B"/>
    <w:rsid w:val="008D7304"/>
    <w:rsid w:val="008E04F2"/>
    <w:rsid w:val="008E20BC"/>
    <w:rsid w:val="008E2E80"/>
    <w:rsid w:val="008E4F64"/>
    <w:rsid w:val="008F1385"/>
    <w:rsid w:val="008F1768"/>
    <w:rsid w:val="008F2C89"/>
    <w:rsid w:val="008F2F5E"/>
    <w:rsid w:val="008F3B5B"/>
    <w:rsid w:val="008F436E"/>
    <w:rsid w:val="008F73B6"/>
    <w:rsid w:val="008F7897"/>
    <w:rsid w:val="00901EDC"/>
    <w:rsid w:val="00902C04"/>
    <w:rsid w:val="00905AF2"/>
    <w:rsid w:val="00906C56"/>
    <w:rsid w:val="00910096"/>
    <w:rsid w:val="0091076C"/>
    <w:rsid w:val="009111AD"/>
    <w:rsid w:val="0091276F"/>
    <w:rsid w:val="009160EF"/>
    <w:rsid w:val="00916245"/>
    <w:rsid w:val="00921806"/>
    <w:rsid w:val="009250E3"/>
    <w:rsid w:val="00927445"/>
    <w:rsid w:val="00930AE0"/>
    <w:rsid w:val="00931800"/>
    <w:rsid w:val="00931865"/>
    <w:rsid w:val="009326F0"/>
    <w:rsid w:val="0093272F"/>
    <w:rsid w:val="00935CFA"/>
    <w:rsid w:val="00936022"/>
    <w:rsid w:val="0093611B"/>
    <w:rsid w:val="0093714A"/>
    <w:rsid w:val="00941615"/>
    <w:rsid w:val="00942123"/>
    <w:rsid w:val="009422EF"/>
    <w:rsid w:val="009424B3"/>
    <w:rsid w:val="00942A87"/>
    <w:rsid w:val="009445E9"/>
    <w:rsid w:val="00944710"/>
    <w:rsid w:val="00946997"/>
    <w:rsid w:val="00947DB0"/>
    <w:rsid w:val="00951974"/>
    <w:rsid w:val="009536A4"/>
    <w:rsid w:val="00956C37"/>
    <w:rsid w:val="0096047C"/>
    <w:rsid w:val="00962D00"/>
    <w:rsid w:val="00963E45"/>
    <w:rsid w:val="0096830F"/>
    <w:rsid w:val="00970939"/>
    <w:rsid w:val="00972294"/>
    <w:rsid w:val="0097418E"/>
    <w:rsid w:val="009811DA"/>
    <w:rsid w:val="00981A55"/>
    <w:rsid w:val="0098330A"/>
    <w:rsid w:val="009843A3"/>
    <w:rsid w:val="0098471D"/>
    <w:rsid w:val="009854D5"/>
    <w:rsid w:val="009865E5"/>
    <w:rsid w:val="00987B44"/>
    <w:rsid w:val="00992675"/>
    <w:rsid w:val="009933C3"/>
    <w:rsid w:val="009968B5"/>
    <w:rsid w:val="00996B19"/>
    <w:rsid w:val="009A0DC2"/>
    <w:rsid w:val="009A2D20"/>
    <w:rsid w:val="009A51A7"/>
    <w:rsid w:val="009B0366"/>
    <w:rsid w:val="009B165E"/>
    <w:rsid w:val="009B26FE"/>
    <w:rsid w:val="009B28C9"/>
    <w:rsid w:val="009B39F7"/>
    <w:rsid w:val="009B3C36"/>
    <w:rsid w:val="009B4C17"/>
    <w:rsid w:val="009C0F76"/>
    <w:rsid w:val="009C2134"/>
    <w:rsid w:val="009C2D86"/>
    <w:rsid w:val="009C348F"/>
    <w:rsid w:val="009C5876"/>
    <w:rsid w:val="009C62F7"/>
    <w:rsid w:val="009C7107"/>
    <w:rsid w:val="009C71D9"/>
    <w:rsid w:val="009D118C"/>
    <w:rsid w:val="009D1831"/>
    <w:rsid w:val="009D237F"/>
    <w:rsid w:val="009E087C"/>
    <w:rsid w:val="009E3A77"/>
    <w:rsid w:val="009F2F9A"/>
    <w:rsid w:val="009F4233"/>
    <w:rsid w:val="00A0072B"/>
    <w:rsid w:val="00A0093A"/>
    <w:rsid w:val="00A01E30"/>
    <w:rsid w:val="00A02954"/>
    <w:rsid w:val="00A03227"/>
    <w:rsid w:val="00A05113"/>
    <w:rsid w:val="00A06CA9"/>
    <w:rsid w:val="00A1470F"/>
    <w:rsid w:val="00A14774"/>
    <w:rsid w:val="00A1510D"/>
    <w:rsid w:val="00A25043"/>
    <w:rsid w:val="00A27A47"/>
    <w:rsid w:val="00A27D59"/>
    <w:rsid w:val="00A3321E"/>
    <w:rsid w:val="00A34253"/>
    <w:rsid w:val="00A358C1"/>
    <w:rsid w:val="00A3726A"/>
    <w:rsid w:val="00A37873"/>
    <w:rsid w:val="00A46D38"/>
    <w:rsid w:val="00A53769"/>
    <w:rsid w:val="00A54D32"/>
    <w:rsid w:val="00A55949"/>
    <w:rsid w:val="00A55B0F"/>
    <w:rsid w:val="00A571DA"/>
    <w:rsid w:val="00A61CB3"/>
    <w:rsid w:val="00A702EE"/>
    <w:rsid w:val="00A70713"/>
    <w:rsid w:val="00A71BFF"/>
    <w:rsid w:val="00A729A9"/>
    <w:rsid w:val="00A800F9"/>
    <w:rsid w:val="00A80EAB"/>
    <w:rsid w:val="00A816A1"/>
    <w:rsid w:val="00A825E5"/>
    <w:rsid w:val="00A82C54"/>
    <w:rsid w:val="00A83C0A"/>
    <w:rsid w:val="00A86A2E"/>
    <w:rsid w:val="00A8785E"/>
    <w:rsid w:val="00A90BCE"/>
    <w:rsid w:val="00A91292"/>
    <w:rsid w:val="00A9349E"/>
    <w:rsid w:val="00A9460F"/>
    <w:rsid w:val="00A96624"/>
    <w:rsid w:val="00A96F64"/>
    <w:rsid w:val="00AA33F1"/>
    <w:rsid w:val="00AA44B8"/>
    <w:rsid w:val="00AA543E"/>
    <w:rsid w:val="00AA5768"/>
    <w:rsid w:val="00AB6E79"/>
    <w:rsid w:val="00AB6F58"/>
    <w:rsid w:val="00AB7906"/>
    <w:rsid w:val="00AB797F"/>
    <w:rsid w:val="00AB7D6D"/>
    <w:rsid w:val="00AC128D"/>
    <w:rsid w:val="00AC2F49"/>
    <w:rsid w:val="00AC391F"/>
    <w:rsid w:val="00AC46FA"/>
    <w:rsid w:val="00AC65FB"/>
    <w:rsid w:val="00AC6A85"/>
    <w:rsid w:val="00AC7042"/>
    <w:rsid w:val="00AD1B7F"/>
    <w:rsid w:val="00AD50EA"/>
    <w:rsid w:val="00AD64DE"/>
    <w:rsid w:val="00AD7A63"/>
    <w:rsid w:val="00AD7C19"/>
    <w:rsid w:val="00AE0BEB"/>
    <w:rsid w:val="00AE143D"/>
    <w:rsid w:val="00AE2EB7"/>
    <w:rsid w:val="00AE4798"/>
    <w:rsid w:val="00AE4987"/>
    <w:rsid w:val="00AE54F0"/>
    <w:rsid w:val="00AE5742"/>
    <w:rsid w:val="00AE7E21"/>
    <w:rsid w:val="00AF0292"/>
    <w:rsid w:val="00AF0E2A"/>
    <w:rsid w:val="00AF42A5"/>
    <w:rsid w:val="00AF435F"/>
    <w:rsid w:val="00AF6E2E"/>
    <w:rsid w:val="00B00D66"/>
    <w:rsid w:val="00B04FB0"/>
    <w:rsid w:val="00B050DD"/>
    <w:rsid w:val="00B069BA"/>
    <w:rsid w:val="00B07366"/>
    <w:rsid w:val="00B0737D"/>
    <w:rsid w:val="00B074D0"/>
    <w:rsid w:val="00B07EE9"/>
    <w:rsid w:val="00B13454"/>
    <w:rsid w:val="00B137B6"/>
    <w:rsid w:val="00B15FD1"/>
    <w:rsid w:val="00B160D3"/>
    <w:rsid w:val="00B21C0B"/>
    <w:rsid w:val="00B251F3"/>
    <w:rsid w:val="00B25831"/>
    <w:rsid w:val="00B25D4F"/>
    <w:rsid w:val="00B27504"/>
    <w:rsid w:val="00B33E04"/>
    <w:rsid w:val="00B36300"/>
    <w:rsid w:val="00B36C97"/>
    <w:rsid w:val="00B413B9"/>
    <w:rsid w:val="00B4156C"/>
    <w:rsid w:val="00B430FD"/>
    <w:rsid w:val="00B4630C"/>
    <w:rsid w:val="00B47D8F"/>
    <w:rsid w:val="00B50624"/>
    <w:rsid w:val="00B52098"/>
    <w:rsid w:val="00B53501"/>
    <w:rsid w:val="00B55827"/>
    <w:rsid w:val="00B560B9"/>
    <w:rsid w:val="00B56D09"/>
    <w:rsid w:val="00B6223C"/>
    <w:rsid w:val="00B676BF"/>
    <w:rsid w:val="00B70EF6"/>
    <w:rsid w:val="00B711F9"/>
    <w:rsid w:val="00B73E73"/>
    <w:rsid w:val="00B7451A"/>
    <w:rsid w:val="00B74CCC"/>
    <w:rsid w:val="00B756D7"/>
    <w:rsid w:val="00B75BE5"/>
    <w:rsid w:val="00B8048E"/>
    <w:rsid w:val="00B82B80"/>
    <w:rsid w:val="00B83829"/>
    <w:rsid w:val="00B857E9"/>
    <w:rsid w:val="00B85E28"/>
    <w:rsid w:val="00B8681B"/>
    <w:rsid w:val="00B872F0"/>
    <w:rsid w:val="00B8735B"/>
    <w:rsid w:val="00B87369"/>
    <w:rsid w:val="00B87E55"/>
    <w:rsid w:val="00B9383E"/>
    <w:rsid w:val="00B95256"/>
    <w:rsid w:val="00B95D03"/>
    <w:rsid w:val="00B96FE7"/>
    <w:rsid w:val="00B9745B"/>
    <w:rsid w:val="00BA0E64"/>
    <w:rsid w:val="00BA23F0"/>
    <w:rsid w:val="00BA3979"/>
    <w:rsid w:val="00BA3F99"/>
    <w:rsid w:val="00BA491D"/>
    <w:rsid w:val="00BA5509"/>
    <w:rsid w:val="00BA674F"/>
    <w:rsid w:val="00BA6779"/>
    <w:rsid w:val="00BB49AE"/>
    <w:rsid w:val="00BB5EB8"/>
    <w:rsid w:val="00BC0440"/>
    <w:rsid w:val="00BC339E"/>
    <w:rsid w:val="00BC35A7"/>
    <w:rsid w:val="00BC71EB"/>
    <w:rsid w:val="00BD0350"/>
    <w:rsid w:val="00BD03CD"/>
    <w:rsid w:val="00BD11C7"/>
    <w:rsid w:val="00BD4357"/>
    <w:rsid w:val="00BD6727"/>
    <w:rsid w:val="00BD706F"/>
    <w:rsid w:val="00BD7A14"/>
    <w:rsid w:val="00BD7B73"/>
    <w:rsid w:val="00BE17D8"/>
    <w:rsid w:val="00BE4E57"/>
    <w:rsid w:val="00BE556A"/>
    <w:rsid w:val="00BE5E9C"/>
    <w:rsid w:val="00BE70FA"/>
    <w:rsid w:val="00BF06A3"/>
    <w:rsid w:val="00BF2FD4"/>
    <w:rsid w:val="00BF56FF"/>
    <w:rsid w:val="00BF5E03"/>
    <w:rsid w:val="00BF5FD5"/>
    <w:rsid w:val="00BF602E"/>
    <w:rsid w:val="00C011D3"/>
    <w:rsid w:val="00C01F08"/>
    <w:rsid w:val="00C026C8"/>
    <w:rsid w:val="00C04412"/>
    <w:rsid w:val="00C056E1"/>
    <w:rsid w:val="00C10E48"/>
    <w:rsid w:val="00C11791"/>
    <w:rsid w:val="00C12D2B"/>
    <w:rsid w:val="00C13AFE"/>
    <w:rsid w:val="00C157F7"/>
    <w:rsid w:val="00C2124B"/>
    <w:rsid w:val="00C2266D"/>
    <w:rsid w:val="00C2368F"/>
    <w:rsid w:val="00C24679"/>
    <w:rsid w:val="00C27CD7"/>
    <w:rsid w:val="00C315CA"/>
    <w:rsid w:val="00C35139"/>
    <w:rsid w:val="00C4087F"/>
    <w:rsid w:val="00C41B8E"/>
    <w:rsid w:val="00C4425D"/>
    <w:rsid w:val="00C45049"/>
    <w:rsid w:val="00C45987"/>
    <w:rsid w:val="00C46DE0"/>
    <w:rsid w:val="00C47104"/>
    <w:rsid w:val="00C51B55"/>
    <w:rsid w:val="00C5211C"/>
    <w:rsid w:val="00C521FC"/>
    <w:rsid w:val="00C53172"/>
    <w:rsid w:val="00C554EC"/>
    <w:rsid w:val="00C60719"/>
    <w:rsid w:val="00C62FE9"/>
    <w:rsid w:val="00C67E2B"/>
    <w:rsid w:val="00C70125"/>
    <w:rsid w:val="00C71AD3"/>
    <w:rsid w:val="00C75069"/>
    <w:rsid w:val="00C7542E"/>
    <w:rsid w:val="00C75DD6"/>
    <w:rsid w:val="00C77CEE"/>
    <w:rsid w:val="00C8027E"/>
    <w:rsid w:val="00C81394"/>
    <w:rsid w:val="00C83E90"/>
    <w:rsid w:val="00C8479A"/>
    <w:rsid w:val="00C85E41"/>
    <w:rsid w:val="00C902AF"/>
    <w:rsid w:val="00C94A80"/>
    <w:rsid w:val="00C96D54"/>
    <w:rsid w:val="00CA0DF8"/>
    <w:rsid w:val="00CA2D1A"/>
    <w:rsid w:val="00CA7375"/>
    <w:rsid w:val="00CB06BD"/>
    <w:rsid w:val="00CB12D0"/>
    <w:rsid w:val="00CB1457"/>
    <w:rsid w:val="00CC07BD"/>
    <w:rsid w:val="00CC5FC8"/>
    <w:rsid w:val="00CC625C"/>
    <w:rsid w:val="00CC732E"/>
    <w:rsid w:val="00CD3045"/>
    <w:rsid w:val="00CD371A"/>
    <w:rsid w:val="00CD6BA6"/>
    <w:rsid w:val="00CE70E2"/>
    <w:rsid w:val="00CF4455"/>
    <w:rsid w:val="00CF66DC"/>
    <w:rsid w:val="00D014F1"/>
    <w:rsid w:val="00D01A9E"/>
    <w:rsid w:val="00D02E5B"/>
    <w:rsid w:val="00D06BB5"/>
    <w:rsid w:val="00D070FA"/>
    <w:rsid w:val="00D10094"/>
    <w:rsid w:val="00D1394E"/>
    <w:rsid w:val="00D141BD"/>
    <w:rsid w:val="00D14DE0"/>
    <w:rsid w:val="00D15A07"/>
    <w:rsid w:val="00D17CB8"/>
    <w:rsid w:val="00D210E1"/>
    <w:rsid w:val="00D226DD"/>
    <w:rsid w:val="00D22B62"/>
    <w:rsid w:val="00D22C46"/>
    <w:rsid w:val="00D3138B"/>
    <w:rsid w:val="00D32F8A"/>
    <w:rsid w:val="00D3482E"/>
    <w:rsid w:val="00D376EC"/>
    <w:rsid w:val="00D40997"/>
    <w:rsid w:val="00D40B43"/>
    <w:rsid w:val="00D41676"/>
    <w:rsid w:val="00D41B15"/>
    <w:rsid w:val="00D429E7"/>
    <w:rsid w:val="00D4449B"/>
    <w:rsid w:val="00D4481C"/>
    <w:rsid w:val="00D51FBE"/>
    <w:rsid w:val="00D56388"/>
    <w:rsid w:val="00D56C27"/>
    <w:rsid w:val="00D63D4C"/>
    <w:rsid w:val="00D6738E"/>
    <w:rsid w:val="00D710B7"/>
    <w:rsid w:val="00D7357C"/>
    <w:rsid w:val="00D764F3"/>
    <w:rsid w:val="00D76A7F"/>
    <w:rsid w:val="00D777B1"/>
    <w:rsid w:val="00D82DED"/>
    <w:rsid w:val="00D83688"/>
    <w:rsid w:val="00D841E3"/>
    <w:rsid w:val="00D84F00"/>
    <w:rsid w:val="00D8512A"/>
    <w:rsid w:val="00D86046"/>
    <w:rsid w:val="00D868A8"/>
    <w:rsid w:val="00D93D3B"/>
    <w:rsid w:val="00D9521A"/>
    <w:rsid w:val="00D95306"/>
    <w:rsid w:val="00DA1BD0"/>
    <w:rsid w:val="00DA5224"/>
    <w:rsid w:val="00DB0A5A"/>
    <w:rsid w:val="00DB3CD9"/>
    <w:rsid w:val="00DB47BB"/>
    <w:rsid w:val="00DB5905"/>
    <w:rsid w:val="00DB65A1"/>
    <w:rsid w:val="00DB78E1"/>
    <w:rsid w:val="00DC01BC"/>
    <w:rsid w:val="00DC04CE"/>
    <w:rsid w:val="00DC05D2"/>
    <w:rsid w:val="00DC1973"/>
    <w:rsid w:val="00DC499C"/>
    <w:rsid w:val="00DD2CA8"/>
    <w:rsid w:val="00DD5BA9"/>
    <w:rsid w:val="00DF143B"/>
    <w:rsid w:val="00DF2106"/>
    <w:rsid w:val="00DF21B5"/>
    <w:rsid w:val="00DF5D97"/>
    <w:rsid w:val="00DF7CA6"/>
    <w:rsid w:val="00E033F5"/>
    <w:rsid w:val="00E054CD"/>
    <w:rsid w:val="00E0597C"/>
    <w:rsid w:val="00E068FB"/>
    <w:rsid w:val="00E06AB8"/>
    <w:rsid w:val="00E0763D"/>
    <w:rsid w:val="00E112CA"/>
    <w:rsid w:val="00E1332A"/>
    <w:rsid w:val="00E15EDD"/>
    <w:rsid w:val="00E16395"/>
    <w:rsid w:val="00E16FCD"/>
    <w:rsid w:val="00E27406"/>
    <w:rsid w:val="00E309E4"/>
    <w:rsid w:val="00E31073"/>
    <w:rsid w:val="00E31693"/>
    <w:rsid w:val="00E31AF9"/>
    <w:rsid w:val="00E370E0"/>
    <w:rsid w:val="00E3773C"/>
    <w:rsid w:val="00E40E02"/>
    <w:rsid w:val="00E411B1"/>
    <w:rsid w:val="00E41657"/>
    <w:rsid w:val="00E4399A"/>
    <w:rsid w:val="00E449C9"/>
    <w:rsid w:val="00E469A1"/>
    <w:rsid w:val="00E470D2"/>
    <w:rsid w:val="00E472AD"/>
    <w:rsid w:val="00E5148B"/>
    <w:rsid w:val="00E52927"/>
    <w:rsid w:val="00E53357"/>
    <w:rsid w:val="00E533C6"/>
    <w:rsid w:val="00E569EA"/>
    <w:rsid w:val="00E61C6B"/>
    <w:rsid w:val="00E61EDD"/>
    <w:rsid w:val="00E649DB"/>
    <w:rsid w:val="00E65281"/>
    <w:rsid w:val="00E65D11"/>
    <w:rsid w:val="00E66EBB"/>
    <w:rsid w:val="00E670DC"/>
    <w:rsid w:val="00E677D8"/>
    <w:rsid w:val="00E70610"/>
    <w:rsid w:val="00E70E44"/>
    <w:rsid w:val="00E70F1C"/>
    <w:rsid w:val="00E71583"/>
    <w:rsid w:val="00E8056F"/>
    <w:rsid w:val="00E80FCE"/>
    <w:rsid w:val="00E8329B"/>
    <w:rsid w:val="00E84A29"/>
    <w:rsid w:val="00E85B01"/>
    <w:rsid w:val="00E86DB3"/>
    <w:rsid w:val="00E87402"/>
    <w:rsid w:val="00E91035"/>
    <w:rsid w:val="00E916E5"/>
    <w:rsid w:val="00E9322C"/>
    <w:rsid w:val="00E966FA"/>
    <w:rsid w:val="00EA1351"/>
    <w:rsid w:val="00EA1534"/>
    <w:rsid w:val="00EA17B0"/>
    <w:rsid w:val="00EA7BA9"/>
    <w:rsid w:val="00EB1D5A"/>
    <w:rsid w:val="00EB2DBF"/>
    <w:rsid w:val="00EB3F58"/>
    <w:rsid w:val="00EB7AE4"/>
    <w:rsid w:val="00EC1168"/>
    <w:rsid w:val="00EC3771"/>
    <w:rsid w:val="00EC37D3"/>
    <w:rsid w:val="00EC4F0A"/>
    <w:rsid w:val="00ED13AD"/>
    <w:rsid w:val="00ED3310"/>
    <w:rsid w:val="00ED7B8A"/>
    <w:rsid w:val="00ED7E12"/>
    <w:rsid w:val="00EE1A74"/>
    <w:rsid w:val="00EE1AB5"/>
    <w:rsid w:val="00EE46C1"/>
    <w:rsid w:val="00EE76FB"/>
    <w:rsid w:val="00EF1713"/>
    <w:rsid w:val="00EF1F58"/>
    <w:rsid w:val="00EF2313"/>
    <w:rsid w:val="00EF23CD"/>
    <w:rsid w:val="00EF5545"/>
    <w:rsid w:val="00EF6609"/>
    <w:rsid w:val="00EF6913"/>
    <w:rsid w:val="00F01B53"/>
    <w:rsid w:val="00F047C6"/>
    <w:rsid w:val="00F11491"/>
    <w:rsid w:val="00F11615"/>
    <w:rsid w:val="00F13703"/>
    <w:rsid w:val="00F14129"/>
    <w:rsid w:val="00F1502E"/>
    <w:rsid w:val="00F17B1F"/>
    <w:rsid w:val="00F224AF"/>
    <w:rsid w:val="00F2335F"/>
    <w:rsid w:val="00F2594E"/>
    <w:rsid w:val="00F26E5D"/>
    <w:rsid w:val="00F272A6"/>
    <w:rsid w:val="00F312A3"/>
    <w:rsid w:val="00F31BEA"/>
    <w:rsid w:val="00F37913"/>
    <w:rsid w:val="00F4095F"/>
    <w:rsid w:val="00F41297"/>
    <w:rsid w:val="00F42BCF"/>
    <w:rsid w:val="00F45057"/>
    <w:rsid w:val="00F45F4F"/>
    <w:rsid w:val="00F474C1"/>
    <w:rsid w:val="00F50AD5"/>
    <w:rsid w:val="00F522BD"/>
    <w:rsid w:val="00F5264E"/>
    <w:rsid w:val="00F5295F"/>
    <w:rsid w:val="00F566B7"/>
    <w:rsid w:val="00F56F95"/>
    <w:rsid w:val="00F627A4"/>
    <w:rsid w:val="00F62A79"/>
    <w:rsid w:val="00F6377B"/>
    <w:rsid w:val="00F64AFE"/>
    <w:rsid w:val="00F656EB"/>
    <w:rsid w:val="00F65873"/>
    <w:rsid w:val="00F70093"/>
    <w:rsid w:val="00F70567"/>
    <w:rsid w:val="00F70C04"/>
    <w:rsid w:val="00F7183B"/>
    <w:rsid w:val="00F723BB"/>
    <w:rsid w:val="00F76B2A"/>
    <w:rsid w:val="00F83159"/>
    <w:rsid w:val="00F87695"/>
    <w:rsid w:val="00F90410"/>
    <w:rsid w:val="00F9178B"/>
    <w:rsid w:val="00F91F61"/>
    <w:rsid w:val="00F92650"/>
    <w:rsid w:val="00F93D58"/>
    <w:rsid w:val="00F964B4"/>
    <w:rsid w:val="00F9771C"/>
    <w:rsid w:val="00F97F64"/>
    <w:rsid w:val="00FA140B"/>
    <w:rsid w:val="00FA15A7"/>
    <w:rsid w:val="00FA2FAF"/>
    <w:rsid w:val="00FA4791"/>
    <w:rsid w:val="00FA51BF"/>
    <w:rsid w:val="00FA624B"/>
    <w:rsid w:val="00FB0055"/>
    <w:rsid w:val="00FB388D"/>
    <w:rsid w:val="00FC3C29"/>
    <w:rsid w:val="00FC6FA5"/>
    <w:rsid w:val="00FC6FDD"/>
    <w:rsid w:val="00FD06E1"/>
    <w:rsid w:val="00FD1745"/>
    <w:rsid w:val="00FD27E1"/>
    <w:rsid w:val="00FD29DB"/>
    <w:rsid w:val="00FD4A88"/>
    <w:rsid w:val="00FE1AE2"/>
    <w:rsid w:val="00FE1E18"/>
    <w:rsid w:val="00FE5C44"/>
    <w:rsid w:val="00FE5C48"/>
    <w:rsid w:val="00FE68DA"/>
    <w:rsid w:val="00FE7E9F"/>
    <w:rsid w:val="00FE7EF5"/>
    <w:rsid w:val="00FF0010"/>
    <w:rsid w:val="00FF1B8F"/>
    <w:rsid w:val="00FF3C67"/>
    <w:rsid w:val="00FF5747"/>
    <w:rsid w:val="00FF59B3"/>
    <w:rsid w:val="00FF77B5"/>
    <w:rsid w:val="00FF78D0"/>
    <w:rsid w:val="01018268"/>
    <w:rsid w:val="01415E8D"/>
    <w:rsid w:val="016DA261"/>
    <w:rsid w:val="01DA0420"/>
    <w:rsid w:val="01DBF7D1"/>
    <w:rsid w:val="01E8B895"/>
    <w:rsid w:val="01FC1C0C"/>
    <w:rsid w:val="020083F0"/>
    <w:rsid w:val="021C0A64"/>
    <w:rsid w:val="023A9E22"/>
    <w:rsid w:val="02776AD0"/>
    <w:rsid w:val="028C1C94"/>
    <w:rsid w:val="029F9056"/>
    <w:rsid w:val="02AC95E7"/>
    <w:rsid w:val="02D0D96E"/>
    <w:rsid w:val="02D0E352"/>
    <w:rsid w:val="02D1B9C9"/>
    <w:rsid w:val="02F6EB67"/>
    <w:rsid w:val="0308EDDB"/>
    <w:rsid w:val="031D3E4A"/>
    <w:rsid w:val="034CB8AC"/>
    <w:rsid w:val="034CD2A9"/>
    <w:rsid w:val="035682DB"/>
    <w:rsid w:val="036260E2"/>
    <w:rsid w:val="037E70E6"/>
    <w:rsid w:val="039A892A"/>
    <w:rsid w:val="03FEDBB7"/>
    <w:rsid w:val="044E1A8B"/>
    <w:rsid w:val="050C3839"/>
    <w:rsid w:val="05535B16"/>
    <w:rsid w:val="0567827E"/>
    <w:rsid w:val="0575CFA4"/>
    <w:rsid w:val="05CEDA5D"/>
    <w:rsid w:val="05DD7B86"/>
    <w:rsid w:val="05E146E6"/>
    <w:rsid w:val="06076CFE"/>
    <w:rsid w:val="07141F2C"/>
    <w:rsid w:val="0726AFEE"/>
    <w:rsid w:val="076DAC0E"/>
    <w:rsid w:val="07774773"/>
    <w:rsid w:val="079EE3AA"/>
    <w:rsid w:val="07D2B96B"/>
    <w:rsid w:val="07DE93C3"/>
    <w:rsid w:val="08099176"/>
    <w:rsid w:val="0836CF5F"/>
    <w:rsid w:val="08631CE0"/>
    <w:rsid w:val="08A7E795"/>
    <w:rsid w:val="08C3C76C"/>
    <w:rsid w:val="08DE0134"/>
    <w:rsid w:val="0903F68D"/>
    <w:rsid w:val="091317D4"/>
    <w:rsid w:val="09507C74"/>
    <w:rsid w:val="09B24409"/>
    <w:rsid w:val="0A11F83D"/>
    <w:rsid w:val="0A2C4B97"/>
    <w:rsid w:val="0A3EAB3B"/>
    <w:rsid w:val="0A5C5E06"/>
    <w:rsid w:val="0A63B95B"/>
    <w:rsid w:val="0AD3EDB8"/>
    <w:rsid w:val="0AE840D3"/>
    <w:rsid w:val="0B0A5A2D"/>
    <w:rsid w:val="0B252548"/>
    <w:rsid w:val="0B44D96A"/>
    <w:rsid w:val="0B4BF3C9"/>
    <w:rsid w:val="0B52E3A5"/>
    <w:rsid w:val="0B893948"/>
    <w:rsid w:val="0B925EFE"/>
    <w:rsid w:val="0BAECF6D"/>
    <w:rsid w:val="0BE31135"/>
    <w:rsid w:val="0C04BE68"/>
    <w:rsid w:val="0C0F6FD2"/>
    <w:rsid w:val="0C31CA09"/>
    <w:rsid w:val="0CBB5D6A"/>
    <w:rsid w:val="0CD236CC"/>
    <w:rsid w:val="0CF1AD42"/>
    <w:rsid w:val="0D0F5068"/>
    <w:rsid w:val="0D33D565"/>
    <w:rsid w:val="0D37930F"/>
    <w:rsid w:val="0D3E7B89"/>
    <w:rsid w:val="0D802314"/>
    <w:rsid w:val="0D829DC4"/>
    <w:rsid w:val="0DBF855E"/>
    <w:rsid w:val="0DD99489"/>
    <w:rsid w:val="0DE5DB57"/>
    <w:rsid w:val="0DF4BA59"/>
    <w:rsid w:val="0DF4FCD1"/>
    <w:rsid w:val="0E1721C4"/>
    <w:rsid w:val="0E3AE5E2"/>
    <w:rsid w:val="0E5F15A8"/>
    <w:rsid w:val="0E6A57F9"/>
    <w:rsid w:val="0E89B465"/>
    <w:rsid w:val="0EE8BFC4"/>
    <w:rsid w:val="0F01AE02"/>
    <w:rsid w:val="0F17C7D5"/>
    <w:rsid w:val="0FDDCB50"/>
    <w:rsid w:val="10CE60A1"/>
    <w:rsid w:val="10DD6C4D"/>
    <w:rsid w:val="10F618EE"/>
    <w:rsid w:val="111FB2E5"/>
    <w:rsid w:val="113FF313"/>
    <w:rsid w:val="1156F252"/>
    <w:rsid w:val="116FAA56"/>
    <w:rsid w:val="11E5B291"/>
    <w:rsid w:val="11F8C44F"/>
    <w:rsid w:val="1202CF7C"/>
    <w:rsid w:val="1227C8A4"/>
    <w:rsid w:val="122D0C38"/>
    <w:rsid w:val="12A34DC4"/>
    <w:rsid w:val="12A7AA7D"/>
    <w:rsid w:val="12D7A6BE"/>
    <w:rsid w:val="13429368"/>
    <w:rsid w:val="135D2588"/>
    <w:rsid w:val="138F25E1"/>
    <w:rsid w:val="13A71AC0"/>
    <w:rsid w:val="13C29FEA"/>
    <w:rsid w:val="13CAC3F4"/>
    <w:rsid w:val="13CDED4E"/>
    <w:rsid w:val="13FE711C"/>
    <w:rsid w:val="14149153"/>
    <w:rsid w:val="143EF0F0"/>
    <w:rsid w:val="147793D5"/>
    <w:rsid w:val="147C67C2"/>
    <w:rsid w:val="149297A3"/>
    <w:rsid w:val="14B09739"/>
    <w:rsid w:val="14B39200"/>
    <w:rsid w:val="14BE7BAE"/>
    <w:rsid w:val="14C2D377"/>
    <w:rsid w:val="14DFA695"/>
    <w:rsid w:val="14FEB42B"/>
    <w:rsid w:val="1546454E"/>
    <w:rsid w:val="1560DDEB"/>
    <w:rsid w:val="1569BDAF"/>
    <w:rsid w:val="163E96E1"/>
    <w:rsid w:val="1648C44B"/>
    <w:rsid w:val="16FC08AC"/>
    <w:rsid w:val="170DF030"/>
    <w:rsid w:val="17BB159C"/>
    <w:rsid w:val="1818B56B"/>
    <w:rsid w:val="183EE033"/>
    <w:rsid w:val="18509861"/>
    <w:rsid w:val="18976E15"/>
    <w:rsid w:val="18BA8887"/>
    <w:rsid w:val="19196F68"/>
    <w:rsid w:val="19642CD2"/>
    <w:rsid w:val="19CF9B2D"/>
    <w:rsid w:val="1A1CFE91"/>
    <w:rsid w:val="1A2334E3"/>
    <w:rsid w:val="1A8502C3"/>
    <w:rsid w:val="1AB81819"/>
    <w:rsid w:val="1ACCFC41"/>
    <w:rsid w:val="1B210D6B"/>
    <w:rsid w:val="1B581379"/>
    <w:rsid w:val="1B855C55"/>
    <w:rsid w:val="1B8707D8"/>
    <w:rsid w:val="1B8FAD10"/>
    <w:rsid w:val="1BCF0ED7"/>
    <w:rsid w:val="1C455B7C"/>
    <w:rsid w:val="1C7596DF"/>
    <w:rsid w:val="1CB805CF"/>
    <w:rsid w:val="1D4B03EE"/>
    <w:rsid w:val="1E16118C"/>
    <w:rsid w:val="1E19589E"/>
    <w:rsid w:val="1E1FCC67"/>
    <w:rsid w:val="1E540501"/>
    <w:rsid w:val="1E87F6EF"/>
    <w:rsid w:val="1E8FFE1E"/>
    <w:rsid w:val="1E97A508"/>
    <w:rsid w:val="1F0A9AA5"/>
    <w:rsid w:val="1F109FF5"/>
    <w:rsid w:val="1F78586C"/>
    <w:rsid w:val="1F8A876E"/>
    <w:rsid w:val="1FFF1F92"/>
    <w:rsid w:val="206EC29A"/>
    <w:rsid w:val="2080F023"/>
    <w:rsid w:val="209A68C7"/>
    <w:rsid w:val="20EAF4FF"/>
    <w:rsid w:val="20EEC56B"/>
    <w:rsid w:val="20EFDCC5"/>
    <w:rsid w:val="216F6711"/>
    <w:rsid w:val="21FE363C"/>
    <w:rsid w:val="22024B64"/>
    <w:rsid w:val="2208CC91"/>
    <w:rsid w:val="223EB959"/>
    <w:rsid w:val="224840B7"/>
    <w:rsid w:val="22A5A95D"/>
    <w:rsid w:val="22DF6F03"/>
    <w:rsid w:val="22EF72FB"/>
    <w:rsid w:val="23194E6E"/>
    <w:rsid w:val="2334B31E"/>
    <w:rsid w:val="233F8FAE"/>
    <w:rsid w:val="235B6812"/>
    <w:rsid w:val="2371AD68"/>
    <w:rsid w:val="2397FBEB"/>
    <w:rsid w:val="23C7ADA7"/>
    <w:rsid w:val="23EEA6CA"/>
    <w:rsid w:val="241EAD95"/>
    <w:rsid w:val="24CDAB6F"/>
    <w:rsid w:val="24D2CB7A"/>
    <w:rsid w:val="24D39DE7"/>
    <w:rsid w:val="25145220"/>
    <w:rsid w:val="25245949"/>
    <w:rsid w:val="2595A1CE"/>
    <w:rsid w:val="25D1B027"/>
    <w:rsid w:val="26BCB8F9"/>
    <w:rsid w:val="26E2593C"/>
    <w:rsid w:val="26E7C3EC"/>
    <w:rsid w:val="270D62DB"/>
    <w:rsid w:val="270E4F28"/>
    <w:rsid w:val="2715D11B"/>
    <w:rsid w:val="271976C4"/>
    <w:rsid w:val="272A8D73"/>
    <w:rsid w:val="27A9E385"/>
    <w:rsid w:val="28360305"/>
    <w:rsid w:val="28368DE6"/>
    <w:rsid w:val="2850B678"/>
    <w:rsid w:val="286CEEC6"/>
    <w:rsid w:val="287957BA"/>
    <w:rsid w:val="28DF1EF8"/>
    <w:rsid w:val="28FDFFFF"/>
    <w:rsid w:val="2904EB21"/>
    <w:rsid w:val="290A83ED"/>
    <w:rsid w:val="2921550B"/>
    <w:rsid w:val="29251E49"/>
    <w:rsid w:val="2969FF0A"/>
    <w:rsid w:val="29A74091"/>
    <w:rsid w:val="29DEA4FF"/>
    <w:rsid w:val="29FAB619"/>
    <w:rsid w:val="2A05B82F"/>
    <w:rsid w:val="2A638474"/>
    <w:rsid w:val="2AA70BC2"/>
    <w:rsid w:val="2AC0598D"/>
    <w:rsid w:val="2AFF6C05"/>
    <w:rsid w:val="2B24341D"/>
    <w:rsid w:val="2B9040FD"/>
    <w:rsid w:val="2BA5FE29"/>
    <w:rsid w:val="2BE663CC"/>
    <w:rsid w:val="2BE6F6EE"/>
    <w:rsid w:val="2BF266D1"/>
    <w:rsid w:val="2BF71083"/>
    <w:rsid w:val="2C28851A"/>
    <w:rsid w:val="2C38468B"/>
    <w:rsid w:val="2D405FE9"/>
    <w:rsid w:val="2D536479"/>
    <w:rsid w:val="2D570570"/>
    <w:rsid w:val="2D5E95A7"/>
    <w:rsid w:val="2DCBB631"/>
    <w:rsid w:val="2E26A061"/>
    <w:rsid w:val="2E3E3165"/>
    <w:rsid w:val="2F129271"/>
    <w:rsid w:val="2F36847E"/>
    <w:rsid w:val="2F3BC58F"/>
    <w:rsid w:val="2FCFF33D"/>
    <w:rsid w:val="2FD00924"/>
    <w:rsid w:val="300E9CAB"/>
    <w:rsid w:val="30377DCF"/>
    <w:rsid w:val="3046022C"/>
    <w:rsid w:val="3059399A"/>
    <w:rsid w:val="3059710E"/>
    <w:rsid w:val="306C4E93"/>
    <w:rsid w:val="30A20018"/>
    <w:rsid w:val="30B96C48"/>
    <w:rsid w:val="30CA81A6"/>
    <w:rsid w:val="30DA051A"/>
    <w:rsid w:val="30FC9750"/>
    <w:rsid w:val="31158F30"/>
    <w:rsid w:val="31629379"/>
    <w:rsid w:val="31B29AF4"/>
    <w:rsid w:val="31F509FB"/>
    <w:rsid w:val="320E54C3"/>
    <w:rsid w:val="3226A45C"/>
    <w:rsid w:val="322FE7AD"/>
    <w:rsid w:val="3236D423"/>
    <w:rsid w:val="325ADCE2"/>
    <w:rsid w:val="32736651"/>
    <w:rsid w:val="32A2C97A"/>
    <w:rsid w:val="32B48AD7"/>
    <w:rsid w:val="3339E735"/>
    <w:rsid w:val="337BC8F1"/>
    <w:rsid w:val="3390DA5C"/>
    <w:rsid w:val="33C1D7F1"/>
    <w:rsid w:val="33D73DA4"/>
    <w:rsid w:val="33F6AD43"/>
    <w:rsid w:val="341ED950"/>
    <w:rsid w:val="343E99DB"/>
    <w:rsid w:val="346443D2"/>
    <w:rsid w:val="347E907C"/>
    <w:rsid w:val="34CFC1ED"/>
    <w:rsid w:val="34EF0751"/>
    <w:rsid w:val="35144028"/>
    <w:rsid w:val="355C2291"/>
    <w:rsid w:val="35730E05"/>
    <w:rsid w:val="35FD0B9C"/>
    <w:rsid w:val="36076296"/>
    <w:rsid w:val="36348A43"/>
    <w:rsid w:val="365294B1"/>
    <w:rsid w:val="366A1913"/>
    <w:rsid w:val="36732264"/>
    <w:rsid w:val="36B93885"/>
    <w:rsid w:val="36BE1C8F"/>
    <w:rsid w:val="36F5BB91"/>
    <w:rsid w:val="36F6CF27"/>
    <w:rsid w:val="36FA5D62"/>
    <w:rsid w:val="376AFE84"/>
    <w:rsid w:val="3771219C"/>
    <w:rsid w:val="37B72F55"/>
    <w:rsid w:val="37D127AD"/>
    <w:rsid w:val="37F9211D"/>
    <w:rsid w:val="3844B201"/>
    <w:rsid w:val="38B7BA4D"/>
    <w:rsid w:val="38BC6B2E"/>
    <w:rsid w:val="38C7BFD7"/>
    <w:rsid w:val="38C93E0B"/>
    <w:rsid w:val="38D77542"/>
    <w:rsid w:val="39432F99"/>
    <w:rsid w:val="395C7A35"/>
    <w:rsid w:val="396D9F2D"/>
    <w:rsid w:val="39AF64A1"/>
    <w:rsid w:val="39F86226"/>
    <w:rsid w:val="3A001BE0"/>
    <w:rsid w:val="3A083B47"/>
    <w:rsid w:val="3A0D1E7D"/>
    <w:rsid w:val="3A65C576"/>
    <w:rsid w:val="3A92FEC4"/>
    <w:rsid w:val="3AD16B93"/>
    <w:rsid w:val="3AEEE1D2"/>
    <w:rsid w:val="3AFAEC28"/>
    <w:rsid w:val="3BE9C6D8"/>
    <w:rsid w:val="3C231798"/>
    <w:rsid w:val="3C24A588"/>
    <w:rsid w:val="3C8FE6A8"/>
    <w:rsid w:val="3D416537"/>
    <w:rsid w:val="3D6292C0"/>
    <w:rsid w:val="3D7E1FEA"/>
    <w:rsid w:val="3D8A522D"/>
    <w:rsid w:val="3D8FDC51"/>
    <w:rsid w:val="3DBEE7F9"/>
    <w:rsid w:val="3E328CEA"/>
    <w:rsid w:val="3E414464"/>
    <w:rsid w:val="3E7EA170"/>
    <w:rsid w:val="3F19F04B"/>
    <w:rsid w:val="3F3B3BD9"/>
    <w:rsid w:val="3F781CD0"/>
    <w:rsid w:val="3F96C69F"/>
    <w:rsid w:val="3FCE5D4B"/>
    <w:rsid w:val="40142087"/>
    <w:rsid w:val="405FD974"/>
    <w:rsid w:val="406118F7"/>
    <w:rsid w:val="4070CF3B"/>
    <w:rsid w:val="40843B1E"/>
    <w:rsid w:val="40851E2D"/>
    <w:rsid w:val="41A09BB2"/>
    <w:rsid w:val="41A5CF0B"/>
    <w:rsid w:val="41C3ACDE"/>
    <w:rsid w:val="42AAC2D1"/>
    <w:rsid w:val="42C396D4"/>
    <w:rsid w:val="42CCBB9D"/>
    <w:rsid w:val="42CEB178"/>
    <w:rsid w:val="42E97CC2"/>
    <w:rsid w:val="4305FE0D"/>
    <w:rsid w:val="430F9BCE"/>
    <w:rsid w:val="431B34F3"/>
    <w:rsid w:val="432C2BA3"/>
    <w:rsid w:val="43C5C537"/>
    <w:rsid w:val="44070B5B"/>
    <w:rsid w:val="4428E4EC"/>
    <w:rsid w:val="448260B7"/>
    <w:rsid w:val="44B3CC4A"/>
    <w:rsid w:val="44B9882A"/>
    <w:rsid w:val="44F859BF"/>
    <w:rsid w:val="44FB2FB5"/>
    <w:rsid w:val="452D6694"/>
    <w:rsid w:val="455A9AC1"/>
    <w:rsid w:val="45B03B04"/>
    <w:rsid w:val="45E88B34"/>
    <w:rsid w:val="4619A9B2"/>
    <w:rsid w:val="469DDBD4"/>
    <w:rsid w:val="46C6CBA1"/>
    <w:rsid w:val="46DE2214"/>
    <w:rsid w:val="470BBC0F"/>
    <w:rsid w:val="472785F9"/>
    <w:rsid w:val="4758D7F1"/>
    <w:rsid w:val="47D8008F"/>
    <w:rsid w:val="47E93B66"/>
    <w:rsid w:val="47EEA616"/>
    <w:rsid w:val="47F128EC"/>
    <w:rsid w:val="48004BB4"/>
    <w:rsid w:val="482FB8A2"/>
    <w:rsid w:val="48583441"/>
    <w:rsid w:val="4879F275"/>
    <w:rsid w:val="48B36401"/>
    <w:rsid w:val="48F626B6"/>
    <w:rsid w:val="49121618"/>
    <w:rsid w:val="49541171"/>
    <w:rsid w:val="496E54A7"/>
    <w:rsid w:val="4984F37B"/>
    <w:rsid w:val="49925622"/>
    <w:rsid w:val="499B6D27"/>
    <w:rsid w:val="499DA903"/>
    <w:rsid w:val="49B13B85"/>
    <w:rsid w:val="49E1FC23"/>
    <w:rsid w:val="4A1E2D30"/>
    <w:rsid w:val="4A391C02"/>
    <w:rsid w:val="4AD97946"/>
    <w:rsid w:val="4B99C609"/>
    <w:rsid w:val="4BA18185"/>
    <w:rsid w:val="4BB9FD91"/>
    <w:rsid w:val="4BCCC09C"/>
    <w:rsid w:val="4BF4ADAC"/>
    <w:rsid w:val="4C63913D"/>
    <w:rsid w:val="4CB4A08A"/>
    <w:rsid w:val="4CB753D5"/>
    <w:rsid w:val="4CC151EF"/>
    <w:rsid w:val="4DA44E5C"/>
    <w:rsid w:val="4DA8D411"/>
    <w:rsid w:val="4DC760EE"/>
    <w:rsid w:val="4DC997D9"/>
    <w:rsid w:val="4DDCF949"/>
    <w:rsid w:val="4DF45CE4"/>
    <w:rsid w:val="4DF6D740"/>
    <w:rsid w:val="4E216B52"/>
    <w:rsid w:val="4E53CDBB"/>
    <w:rsid w:val="4ED411A1"/>
    <w:rsid w:val="4F0F50EA"/>
    <w:rsid w:val="4F21DCA9"/>
    <w:rsid w:val="4F78C9AA"/>
    <w:rsid w:val="4FB97388"/>
    <w:rsid w:val="4FCDC6B2"/>
    <w:rsid w:val="5015EDC1"/>
    <w:rsid w:val="50272E26"/>
    <w:rsid w:val="50766FC2"/>
    <w:rsid w:val="50A32F7D"/>
    <w:rsid w:val="511EBF09"/>
    <w:rsid w:val="5166E125"/>
    <w:rsid w:val="51AE6C92"/>
    <w:rsid w:val="51BB69DC"/>
    <w:rsid w:val="52236F09"/>
    <w:rsid w:val="525F957B"/>
    <w:rsid w:val="526FA925"/>
    <w:rsid w:val="5297420F"/>
    <w:rsid w:val="52AA4839"/>
    <w:rsid w:val="52BF91AE"/>
    <w:rsid w:val="52CB62CE"/>
    <w:rsid w:val="52DA662B"/>
    <w:rsid w:val="53394643"/>
    <w:rsid w:val="534A3CF3"/>
    <w:rsid w:val="53CFCDB4"/>
    <w:rsid w:val="53F8DC7A"/>
    <w:rsid w:val="54019A33"/>
    <w:rsid w:val="542730A2"/>
    <w:rsid w:val="545C8E5E"/>
    <w:rsid w:val="54B401BC"/>
    <w:rsid w:val="54E60D54"/>
    <w:rsid w:val="54F097B9"/>
    <w:rsid w:val="54F8C0BD"/>
    <w:rsid w:val="551ABE9B"/>
    <w:rsid w:val="553665F2"/>
    <w:rsid w:val="55485DB4"/>
    <w:rsid w:val="5596035B"/>
    <w:rsid w:val="5601BC73"/>
    <w:rsid w:val="5656309E"/>
    <w:rsid w:val="567C8425"/>
    <w:rsid w:val="5681DDB5"/>
    <w:rsid w:val="5691A2A4"/>
    <w:rsid w:val="56A299DD"/>
    <w:rsid w:val="56B51166"/>
    <w:rsid w:val="57334369"/>
    <w:rsid w:val="57334439"/>
    <w:rsid w:val="574906D2"/>
    <w:rsid w:val="57983329"/>
    <w:rsid w:val="57A5AC30"/>
    <w:rsid w:val="57B23E7A"/>
    <w:rsid w:val="57F272ED"/>
    <w:rsid w:val="58074CB6"/>
    <w:rsid w:val="5836C2D0"/>
    <w:rsid w:val="5837185F"/>
    <w:rsid w:val="58B16B6C"/>
    <w:rsid w:val="58BBB7FB"/>
    <w:rsid w:val="58EB1624"/>
    <w:rsid w:val="5917BF33"/>
    <w:rsid w:val="5936639D"/>
    <w:rsid w:val="5950E9A8"/>
    <w:rsid w:val="59722E56"/>
    <w:rsid w:val="59B97E77"/>
    <w:rsid w:val="59BDC334"/>
    <w:rsid w:val="5A11179A"/>
    <w:rsid w:val="5AECBA09"/>
    <w:rsid w:val="5B20D559"/>
    <w:rsid w:val="5B2E606B"/>
    <w:rsid w:val="5B2F2142"/>
    <w:rsid w:val="5B3C267B"/>
    <w:rsid w:val="5B4B96FE"/>
    <w:rsid w:val="5B554ED8"/>
    <w:rsid w:val="5B59EA8A"/>
    <w:rsid w:val="5B813713"/>
    <w:rsid w:val="5BE77926"/>
    <w:rsid w:val="5BED4F64"/>
    <w:rsid w:val="5BF917AB"/>
    <w:rsid w:val="5C005FB1"/>
    <w:rsid w:val="5C19880E"/>
    <w:rsid w:val="5C5AE650"/>
    <w:rsid w:val="5C5B2F99"/>
    <w:rsid w:val="5C802CE0"/>
    <w:rsid w:val="5CE1B708"/>
    <w:rsid w:val="5CF2E122"/>
    <w:rsid w:val="5CFF2590"/>
    <w:rsid w:val="5D15A87B"/>
    <w:rsid w:val="5D18291A"/>
    <w:rsid w:val="5D20285C"/>
    <w:rsid w:val="5D3C8A39"/>
    <w:rsid w:val="5D5D2F65"/>
    <w:rsid w:val="5D719070"/>
    <w:rsid w:val="5D8A0B2D"/>
    <w:rsid w:val="5D96E01E"/>
    <w:rsid w:val="5DB2D599"/>
    <w:rsid w:val="5DB76FE5"/>
    <w:rsid w:val="5DE22A42"/>
    <w:rsid w:val="5DF9BF57"/>
    <w:rsid w:val="5DFADAFB"/>
    <w:rsid w:val="5E70FD02"/>
    <w:rsid w:val="5E9B1649"/>
    <w:rsid w:val="5EB8D7D5"/>
    <w:rsid w:val="5EDE9990"/>
    <w:rsid w:val="5F14AB79"/>
    <w:rsid w:val="5F412F4B"/>
    <w:rsid w:val="5F72EE98"/>
    <w:rsid w:val="5FE7ABF3"/>
    <w:rsid w:val="5FFD81C1"/>
    <w:rsid w:val="60428D50"/>
    <w:rsid w:val="608BA0AC"/>
    <w:rsid w:val="60C60942"/>
    <w:rsid w:val="60D0EA7F"/>
    <w:rsid w:val="614A66B3"/>
    <w:rsid w:val="6206D127"/>
    <w:rsid w:val="62495DFF"/>
    <w:rsid w:val="62A8F573"/>
    <w:rsid w:val="62D891A4"/>
    <w:rsid w:val="62D9D64D"/>
    <w:rsid w:val="6303D11A"/>
    <w:rsid w:val="632600CC"/>
    <w:rsid w:val="632B1250"/>
    <w:rsid w:val="63A30DAA"/>
    <w:rsid w:val="63EB8EE1"/>
    <w:rsid w:val="6404A884"/>
    <w:rsid w:val="64540235"/>
    <w:rsid w:val="6467A9A9"/>
    <w:rsid w:val="6483357D"/>
    <w:rsid w:val="6495339E"/>
    <w:rsid w:val="64AD637C"/>
    <w:rsid w:val="6505633D"/>
    <w:rsid w:val="65A1C5AE"/>
    <w:rsid w:val="65A741F7"/>
    <w:rsid w:val="65AF2F7D"/>
    <w:rsid w:val="65B09E1E"/>
    <w:rsid w:val="65BFE861"/>
    <w:rsid w:val="662A1948"/>
    <w:rsid w:val="6639E400"/>
    <w:rsid w:val="66522F71"/>
    <w:rsid w:val="66862466"/>
    <w:rsid w:val="66864585"/>
    <w:rsid w:val="669C0C9F"/>
    <w:rsid w:val="66C73719"/>
    <w:rsid w:val="66D92BDE"/>
    <w:rsid w:val="66EB4DB9"/>
    <w:rsid w:val="66FCFA38"/>
    <w:rsid w:val="6707E90E"/>
    <w:rsid w:val="671D1414"/>
    <w:rsid w:val="674AFFDE"/>
    <w:rsid w:val="674C6E7F"/>
    <w:rsid w:val="67959353"/>
    <w:rsid w:val="67D51360"/>
    <w:rsid w:val="67E63004"/>
    <w:rsid w:val="67F47BED"/>
    <w:rsid w:val="6833D1E0"/>
    <w:rsid w:val="684CEB78"/>
    <w:rsid w:val="6861387F"/>
    <w:rsid w:val="68F0BEC6"/>
    <w:rsid w:val="6902E883"/>
    <w:rsid w:val="69067EF0"/>
    <w:rsid w:val="690D7692"/>
    <w:rsid w:val="6934AC90"/>
    <w:rsid w:val="6941E4D8"/>
    <w:rsid w:val="695A1958"/>
    <w:rsid w:val="69911DD3"/>
    <w:rsid w:val="69DBD484"/>
    <w:rsid w:val="6A23F78D"/>
    <w:rsid w:val="6A57DCEB"/>
    <w:rsid w:val="6A749792"/>
    <w:rsid w:val="6AE9DFE0"/>
    <w:rsid w:val="6B208B7A"/>
    <w:rsid w:val="6B384E02"/>
    <w:rsid w:val="6B44026C"/>
    <w:rsid w:val="6B7FB0E4"/>
    <w:rsid w:val="6B9B0B9D"/>
    <w:rsid w:val="6BB54AB2"/>
    <w:rsid w:val="6BE47CFE"/>
    <w:rsid w:val="6BE9E15B"/>
    <w:rsid w:val="6BFB2C0E"/>
    <w:rsid w:val="6C0E1C84"/>
    <w:rsid w:val="6C3AD2B1"/>
    <w:rsid w:val="6C6E1A50"/>
    <w:rsid w:val="6CFA0B3E"/>
    <w:rsid w:val="6D231983"/>
    <w:rsid w:val="6D26C4C1"/>
    <w:rsid w:val="6D287E87"/>
    <w:rsid w:val="6D2EE2B5"/>
    <w:rsid w:val="6D3B18C4"/>
    <w:rsid w:val="6D57E9C6"/>
    <w:rsid w:val="6D630374"/>
    <w:rsid w:val="6D7E18D5"/>
    <w:rsid w:val="6E0AA225"/>
    <w:rsid w:val="6E23EE41"/>
    <w:rsid w:val="6E33ED05"/>
    <w:rsid w:val="6EB668E4"/>
    <w:rsid w:val="6EC66203"/>
    <w:rsid w:val="6F24491A"/>
    <w:rsid w:val="6F3E5807"/>
    <w:rsid w:val="6F430176"/>
    <w:rsid w:val="6F61BD4D"/>
    <w:rsid w:val="6FBFBEA2"/>
    <w:rsid w:val="702CC678"/>
    <w:rsid w:val="703D04DA"/>
    <w:rsid w:val="7094DE41"/>
    <w:rsid w:val="70AE1A25"/>
    <w:rsid w:val="70E9F49E"/>
    <w:rsid w:val="713A3A83"/>
    <w:rsid w:val="7179B9E2"/>
    <w:rsid w:val="72367497"/>
    <w:rsid w:val="7270A9FE"/>
    <w:rsid w:val="7274B2E8"/>
    <w:rsid w:val="728DB285"/>
    <w:rsid w:val="72BCBB1F"/>
    <w:rsid w:val="72F841DA"/>
    <w:rsid w:val="731D368C"/>
    <w:rsid w:val="73390516"/>
    <w:rsid w:val="733C2BC1"/>
    <w:rsid w:val="733C4D3F"/>
    <w:rsid w:val="734087ED"/>
    <w:rsid w:val="73C7D2C9"/>
    <w:rsid w:val="73EBF3E4"/>
    <w:rsid w:val="74364EBF"/>
    <w:rsid w:val="74575297"/>
    <w:rsid w:val="747E4DBF"/>
    <w:rsid w:val="74B18A63"/>
    <w:rsid w:val="74BC5112"/>
    <w:rsid w:val="74C1C41E"/>
    <w:rsid w:val="74D19054"/>
    <w:rsid w:val="74FEAEB1"/>
    <w:rsid w:val="750FDC0A"/>
    <w:rsid w:val="754A482B"/>
    <w:rsid w:val="75AD998B"/>
    <w:rsid w:val="75F3689F"/>
    <w:rsid w:val="760DE3E6"/>
    <w:rsid w:val="76229DDF"/>
    <w:rsid w:val="768307D8"/>
    <w:rsid w:val="7688B9D5"/>
    <w:rsid w:val="76A4E436"/>
    <w:rsid w:val="76BF7033"/>
    <w:rsid w:val="774BFB96"/>
    <w:rsid w:val="77942756"/>
    <w:rsid w:val="7796FB8F"/>
    <w:rsid w:val="786AAAD2"/>
    <w:rsid w:val="7880BC9E"/>
    <w:rsid w:val="7894B19F"/>
    <w:rsid w:val="78BB260C"/>
    <w:rsid w:val="79364CA7"/>
    <w:rsid w:val="79726DAF"/>
    <w:rsid w:val="79823D5E"/>
    <w:rsid w:val="798A7940"/>
    <w:rsid w:val="79F3836A"/>
    <w:rsid w:val="79FA82E6"/>
    <w:rsid w:val="7A24DC55"/>
    <w:rsid w:val="7A497402"/>
    <w:rsid w:val="7A810AAE"/>
    <w:rsid w:val="7A964194"/>
    <w:rsid w:val="7AA1F733"/>
    <w:rsid w:val="7AA82E45"/>
    <w:rsid w:val="7ADDFF6F"/>
    <w:rsid w:val="7B545910"/>
    <w:rsid w:val="7B5A2E6A"/>
    <w:rsid w:val="7B69AA38"/>
    <w:rsid w:val="7B707AC2"/>
    <w:rsid w:val="7BE48527"/>
    <w:rsid w:val="7BE54463"/>
    <w:rsid w:val="7C40AEDD"/>
    <w:rsid w:val="7C4A53E9"/>
    <w:rsid w:val="7C56D498"/>
    <w:rsid w:val="7C6E2D6E"/>
    <w:rsid w:val="7CEF5039"/>
    <w:rsid w:val="7D606E65"/>
    <w:rsid w:val="7D73882D"/>
    <w:rsid w:val="7D757234"/>
    <w:rsid w:val="7D7C6B55"/>
    <w:rsid w:val="7D8E83C3"/>
    <w:rsid w:val="7E1E987D"/>
    <w:rsid w:val="7E64FD4C"/>
    <w:rsid w:val="7EE8C466"/>
    <w:rsid w:val="7F256A26"/>
    <w:rsid w:val="7F37FA86"/>
    <w:rsid w:val="7F6CDD82"/>
    <w:rsid w:val="7F93D1C4"/>
    <w:rsid w:val="7F94F3BD"/>
    <w:rsid w:val="7FA8384C"/>
    <w:rsid w:val="7FA9B178"/>
    <w:rsid w:val="7FFD12A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57BA"/>
  <w15:chartTrackingRefBased/>
  <w15:docId w15:val="{5C1F045E-E780-4E8F-B763-A1B86561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E3773C"/>
    <w:rPr>
      <w:i/>
      <w:iCs/>
    </w:rPr>
  </w:style>
  <w:style w:type="paragraph" w:styleId="ListParagraph">
    <w:name w:val="List Paragraph"/>
    <w:basedOn w:val="Normal"/>
    <w:uiPriority w:val="34"/>
    <w:qFormat/>
    <w:rsid w:val="008B44EE"/>
    <w:pPr>
      <w:ind w:left="720"/>
      <w:contextualSpacing/>
    </w:pPr>
    <w:rPr>
      <w:lang w:val="en-US"/>
    </w:rPr>
  </w:style>
  <w:style w:type="character" w:styleId="UnresolvedMention">
    <w:name w:val="Unresolved Mention"/>
    <w:basedOn w:val="DefaultParagraphFont"/>
    <w:uiPriority w:val="99"/>
    <w:semiHidden/>
    <w:unhideWhenUsed/>
    <w:rsid w:val="00B9383E"/>
    <w:rPr>
      <w:color w:val="605E5C"/>
      <w:shd w:val="clear" w:color="auto" w:fill="E1DFDD"/>
    </w:rPr>
  </w:style>
  <w:style w:type="paragraph" w:styleId="NormalWeb">
    <w:name w:val="Normal (Web)"/>
    <w:basedOn w:val="Normal"/>
    <w:uiPriority w:val="99"/>
    <w:unhideWhenUsed/>
    <w:rsid w:val="00EE76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E76FB"/>
    <w:rPr>
      <w:b/>
      <w:bCs/>
    </w:rPr>
  </w:style>
  <w:style w:type="paragraph" w:customStyle="1" w:styleId="a">
    <w:name w:val="一级标题"/>
    <w:basedOn w:val="Normal"/>
    <w:rsid w:val="00635CC4"/>
    <w:pPr>
      <w:spacing w:after="80" w:line="276" w:lineRule="auto"/>
    </w:pPr>
    <w:rPr>
      <w:rFonts w:ascii="Lato" w:eastAsiaTheme="minorEastAsia" w:hAnsi="Lato"/>
      <w:b/>
      <w:sz w:val="44"/>
      <w:lang w:val="en-US" w:eastAsia="zh-CN"/>
    </w:rPr>
  </w:style>
  <w:style w:type="paragraph" w:styleId="CommentSubject">
    <w:name w:val="annotation subject"/>
    <w:basedOn w:val="CommentText"/>
    <w:next w:val="CommentText"/>
    <w:link w:val="CommentSubjectChar"/>
    <w:uiPriority w:val="99"/>
    <w:semiHidden/>
    <w:unhideWhenUsed/>
    <w:rsid w:val="00355A77"/>
    <w:rPr>
      <w:b/>
      <w:bCs/>
    </w:rPr>
  </w:style>
  <w:style w:type="character" w:customStyle="1" w:styleId="CommentSubjectChar">
    <w:name w:val="Comment Subject Char"/>
    <w:basedOn w:val="CommentTextChar"/>
    <w:link w:val="CommentSubject"/>
    <w:uiPriority w:val="99"/>
    <w:semiHidden/>
    <w:rsid w:val="00355A77"/>
    <w:rPr>
      <w:b/>
      <w:bCs/>
      <w:sz w:val="20"/>
      <w:szCs w:val="20"/>
    </w:rPr>
  </w:style>
  <w:style w:type="character" w:customStyle="1" w:styleId="viiyi">
    <w:name w:val="viiyi"/>
    <w:basedOn w:val="DefaultParagraphFont"/>
    <w:rsid w:val="002561AF"/>
  </w:style>
  <w:style w:type="character" w:customStyle="1" w:styleId="Heading2Char">
    <w:name w:val="Heading 2 Char"/>
    <w:basedOn w:val="DefaultParagraphFont"/>
    <w:link w:val="Heading2"/>
    <w:uiPriority w:val="9"/>
    <w:rsid w:val="00F42BCF"/>
    <w:rPr>
      <w:rFonts w:ascii="Times New Roman" w:eastAsia="Times New Roman" w:hAnsi="Times New Roman" w:cs="Times New Roman"/>
      <w:b/>
      <w:bCs/>
      <w:sz w:val="36"/>
      <w:szCs w:val="36"/>
      <w:lang w:val="en-US" w:eastAsia="en-US"/>
    </w:rPr>
  </w:style>
  <w:style w:type="paragraph" w:styleId="NoSpacing">
    <w:name w:val="No Spacing"/>
    <w:uiPriority w:val="1"/>
    <w:qFormat/>
    <w:rsid w:val="00E112CA"/>
    <w:pPr>
      <w:spacing w:after="0" w:line="240" w:lineRule="auto"/>
    </w:pPr>
  </w:style>
  <w:style w:type="character" w:customStyle="1" w:styleId="Heading1Char">
    <w:name w:val="Heading 1 Char"/>
    <w:basedOn w:val="DefaultParagraphFont"/>
    <w:link w:val="Heading1"/>
    <w:uiPriority w:val="9"/>
    <w:rsid w:val="009968B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01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5A"/>
  </w:style>
  <w:style w:type="paragraph" w:styleId="Footer">
    <w:name w:val="footer"/>
    <w:basedOn w:val="Normal"/>
    <w:link w:val="FooterChar"/>
    <w:uiPriority w:val="99"/>
    <w:unhideWhenUsed/>
    <w:rsid w:val="00701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5A"/>
  </w:style>
  <w:style w:type="character" w:customStyle="1" w:styleId="jlqj4b">
    <w:name w:val="jlqj4b"/>
    <w:basedOn w:val="DefaultParagraphFont"/>
    <w:rsid w:val="000E16F3"/>
  </w:style>
  <w:style w:type="paragraph" w:styleId="BalloonText">
    <w:name w:val="Balloon Text"/>
    <w:basedOn w:val="Normal"/>
    <w:link w:val="BalloonTextChar"/>
    <w:uiPriority w:val="99"/>
    <w:semiHidden/>
    <w:unhideWhenUsed/>
    <w:rsid w:val="00BC7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EB"/>
    <w:rPr>
      <w:rFonts w:ascii="Segoe UI" w:hAnsi="Segoe UI" w:cs="Segoe UI"/>
      <w:sz w:val="18"/>
      <w:szCs w:val="18"/>
    </w:rPr>
  </w:style>
  <w:style w:type="table" w:customStyle="1" w:styleId="TableGrid1">
    <w:name w:val="Table Grid1"/>
    <w:basedOn w:val="TableNormal"/>
    <w:next w:val="TableGrid"/>
    <w:rsid w:val="000A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741">
      <w:bodyDiv w:val="1"/>
      <w:marLeft w:val="0"/>
      <w:marRight w:val="0"/>
      <w:marTop w:val="0"/>
      <w:marBottom w:val="0"/>
      <w:divBdr>
        <w:top w:val="none" w:sz="0" w:space="0" w:color="auto"/>
        <w:left w:val="none" w:sz="0" w:space="0" w:color="auto"/>
        <w:bottom w:val="none" w:sz="0" w:space="0" w:color="auto"/>
        <w:right w:val="none" w:sz="0" w:space="0" w:color="auto"/>
      </w:divBdr>
    </w:div>
    <w:div w:id="126095538">
      <w:bodyDiv w:val="1"/>
      <w:marLeft w:val="0"/>
      <w:marRight w:val="0"/>
      <w:marTop w:val="0"/>
      <w:marBottom w:val="0"/>
      <w:divBdr>
        <w:top w:val="none" w:sz="0" w:space="0" w:color="auto"/>
        <w:left w:val="none" w:sz="0" w:space="0" w:color="auto"/>
        <w:bottom w:val="none" w:sz="0" w:space="0" w:color="auto"/>
        <w:right w:val="none" w:sz="0" w:space="0" w:color="auto"/>
      </w:divBdr>
      <w:divsChild>
        <w:div w:id="13698695">
          <w:marLeft w:val="0"/>
          <w:marRight w:val="0"/>
          <w:marTop w:val="0"/>
          <w:marBottom w:val="0"/>
          <w:divBdr>
            <w:top w:val="none" w:sz="0" w:space="0" w:color="auto"/>
            <w:left w:val="none" w:sz="0" w:space="0" w:color="auto"/>
            <w:bottom w:val="none" w:sz="0" w:space="0" w:color="auto"/>
            <w:right w:val="none" w:sz="0" w:space="0" w:color="auto"/>
          </w:divBdr>
        </w:div>
        <w:div w:id="2051412864">
          <w:marLeft w:val="0"/>
          <w:marRight w:val="0"/>
          <w:marTop w:val="0"/>
          <w:marBottom w:val="0"/>
          <w:divBdr>
            <w:top w:val="none" w:sz="0" w:space="0" w:color="auto"/>
            <w:left w:val="none" w:sz="0" w:space="0" w:color="auto"/>
            <w:bottom w:val="none" w:sz="0" w:space="0" w:color="auto"/>
            <w:right w:val="none" w:sz="0" w:space="0" w:color="auto"/>
          </w:divBdr>
        </w:div>
        <w:div w:id="389500731">
          <w:marLeft w:val="0"/>
          <w:marRight w:val="0"/>
          <w:marTop w:val="0"/>
          <w:marBottom w:val="0"/>
          <w:divBdr>
            <w:top w:val="none" w:sz="0" w:space="0" w:color="auto"/>
            <w:left w:val="none" w:sz="0" w:space="0" w:color="auto"/>
            <w:bottom w:val="none" w:sz="0" w:space="0" w:color="auto"/>
            <w:right w:val="none" w:sz="0" w:space="0" w:color="auto"/>
          </w:divBdr>
        </w:div>
        <w:div w:id="180777950">
          <w:marLeft w:val="0"/>
          <w:marRight w:val="0"/>
          <w:marTop w:val="0"/>
          <w:marBottom w:val="0"/>
          <w:divBdr>
            <w:top w:val="none" w:sz="0" w:space="0" w:color="auto"/>
            <w:left w:val="none" w:sz="0" w:space="0" w:color="auto"/>
            <w:bottom w:val="none" w:sz="0" w:space="0" w:color="auto"/>
            <w:right w:val="none" w:sz="0" w:space="0" w:color="auto"/>
          </w:divBdr>
          <w:divsChild>
            <w:div w:id="433325734">
              <w:marLeft w:val="-75"/>
              <w:marRight w:val="0"/>
              <w:marTop w:val="30"/>
              <w:marBottom w:val="30"/>
              <w:divBdr>
                <w:top w:val="none" w:sz="0" w:space="0" w:color="auto"/>
                <w:left w:val="none" w:sz="0" w:space="0" w:color="auto"/>
                <w:bottom w:val="none" w:sz="0" w:space="0" w:color="auto"/>
                <w:right w:val="none" w:sz="0" w:space="0" w:color="auto"/>
              </w:divBdr>
              <w:divsChild>
                <w:div w:id="576206452">
                  <w:marLeft w:val="0"/>
                  <w:marRight w:val="0"/>
                  <w:marTop w:val="0"/>
                  <w:marBottom w:val="0"/>
                  <w:divBdr>
                    <w:top w:val="none" w:sz="0" w:space="0" w:color="auto"/>
                    <w:left w:val="none" w:sz="0" w:space="0" w:color="auto"/>
                    <w:bottom w:val="none" w:sz="0" w:space="0" w:color="auto"/>
                    <w:right w:val="none" w:sz="0" w:space="0" w:color="auto"/>
                  </w:divBdr>
                  <w:divsChild>
                    <w:div w:id="915088675">
                      <w:marLeft w:val="0"/>
                      <w:marRight w:val="0"/>
                      <w:marTop w:val="0"/>
                      <w:marBottom w:val="0"/>
                      <w:divBdr>
                        <w:top w:val="none" w:sz="0" w:space="0" w:color="auto"/>
                        <w:left w:val="none" w:sz="0" w:space="0" w:color="auto"/>
                        <w:bottom w:val="none" w:sz="0" w:space="0" w:color="auto"/>
                        <w:right w:val="none" w:sz="0" w:space="0" w:color="auto"/>
                      </w:divBdr>
                    </w:div>
                    <w:div w:id="1337995193">
                      <w:marLeft w:val="0"/>
                      <w:marRight w:val="0"/>
                      <w:marTop w:val="0"/>
                      <w:marBottom w:val="0"/>
                      <w:divBdr>
                        <w:top w:val="none" w:sz="0" w:space="0" w:color="auto"/>
                        <w:left w:val="none" w:sz="0" w:space="0" w:color="auto"/>
                        <w:bottom w:val="none" w:sz="0" w:space="0" w:color="auto"/>
                        <w:right w:val="none" w:sz="0" w:space="0" w:color="auto"/>
                      </w:divBdr>
                    </w:div>
                    <w:div w:id="1562862502">
                      <w:marLeft w:val="0"/>
                      <w:marRight w:val="0"/>
                      <w:marTop w:val="0"/>
                      <w:marBottom w:val="0"/>
                      <w:divBdr>
                        <w:top w:val="none" w:sz="0" w:space="0" w:color="auto"/>
                        <w:left w:val="none" w:sz="0" w:space="0" w:color="auto"/>
                        <w:bottom w:val="none" w:sz="0" w:space="0" w:color="auto"/>
                        <w:right w:val="none" w:sz="0" w:space="0" w:color="auto"/>
                      </w:divBdr>
                    </w:div>
                    <w:div w:id="85617730">
                      <w:marLeft w:val="0"/>
                      <w:marRight w:val="0"/>
                      <w:marTop w:val="0"/>
                      <w:marBottom w:val="0"/>
                      <w:divBdr>
                        <w:top w:val="none" w:sz="0" w:space="0" w:color="auto"/>
                        <w:left w:val="none" w:sz="0" w:space="0" w:color="auto"/>
                        <w:bottom w:val="none" w:sz="0" w:space="0" w:color="auto"/>
                        <w:right w:val="none" w:sz="0" w:space="0" w:color="auto"/>
                      </w:divBdr>
                    </w:div>
                    <w:div w:id="1381123998">
                      <w:marLeft w:val="0"/>
                      <w:marRight w:val="0"/>
                      <w:marTop w:val="0"/>
                      <w:marBottom w:val="0"/>
                      <w:divBdr>
                        <w:top w:val="none" w:sz="0" w:space="0" w:color="auto"/>
                        <w:left w:val="none" w:sz="0" w:space="0" w:color="auto"/>
                        <w:bottom w:val="none" w:sz="0" w:space="0" w:color="auto"/>
                        <w:right w:val="none" w:sz="0" w:space="0" w:color="auto"/>
                      </w:divBdr>
                    </w:div>
                  </w:divsChild>
                </w:div>
                <w:div w:id="2105951033">
                  <w:marLeft w:val="0"/>
                  <w:marRight w:val="0"/>
                  <w:marTop w:val="0"/>
                  <w:marBottom w:val="0"/>
                  <w:divBdr>
                    <w:top w:val="none" w:sz="0" w:space="0" w:color="auto"/>
                    <w:left w:val="none" w:sz="0" w:space="0" w:color="auto"/>
                    <w:bottom w:val="none" w:sz="0" w:space="0" w:color="auto"/>
                    <w:right w:val="none" w:sz="0" w:space="0" w:color="auto"/>
                  </w:divBdr>
                  <w:divsChild>
                    <w:div w:id="284653229">
                      <w:marLeft w:val="0"/>
                      <w:marRight w:val="0"/>
                      <w:marTop w:val="0"/>
                      <w:marBottom w:val="0"/>
                      <w:divBdr>
                        <w:top w:val="none" w:sz="0" w:space="0" w:color="auto"/>
                        <w:left w:val="none" w:sz="0" w:space="0" w:color="auto"/>
                        <w:bottom w:val="none" w:sz="0" w:space="0" w:color="auto"/>
                        <w:right w:val="none" w:sz="0" w:space="0" w:color="auto"/>
                      </w:divBdr>
                    </w:div>
                    <w:div w:id="69432507">
                      <w:marLeft w:val="0"/>
                      <w:marRight w:val="0"/>
                      <w:marTop w:val="0"/>
                      <w:marBottom w:val="0"/>
                      <w:divBdr>
                        <w:top w:val="none" w:sz="0" w:space="0" w:color="auto"/>
                        <w:left w:val="none" w:sz="0" w:space="0" w:color="auto"/>
                        <w:bottom w:val="none" w:sz="0" w:space="0" w:color="auto"/>
                        <w:right w:val="none" w:sz="0" w:space="0" w:color="auto"/>
                      </w:divBdr>
                    </w:div>
                    <w:div w:id="15148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1483">
          <w:marLeft w:val="0"/>
          <w:marRight w:val="0"/>
          <w:marTop w:val="0"/>
          <w:marBottom w:val="0"/>
          <w:divBdr>
            <w:top w:val="none" w:sz="0" w:space="0" w:color="auto"/>
            <w:left w:val="none" w:sz="0" w:space="0" w:color="auto"/>
            <w:bottom w:val="none" w:sz="0" w:space="0" w:color="auto"/>
            <w:right w:val="none" w:sz="0" w:space="0" w:color="auto"/>
          </w:divBdr>
        </w:div>
        <w:div w:id="390078847">
          <w:marLeft w:val="0"/>
          <w:marRight w:val="0"/>
          <w:marTop w:val="0"/>
          <w:marBottom w:val="0"/>
          <w:divBdr>
            <w:top w:val="none" w:sz="0" w:space="0" w:color="auto"/>
            <w:left w:val="none" w:sz="0" w:space="0" w:color="auto"/>
            <w:bottom w:val="none" w:sz="0" w:space="0" w:color="auto"/>
            <w:right w:val="none" w:sz="0" w:space="0" w:color="auto"/>
          </w:divBdr>
        </w:div>
        <w:div w:id="549222482">
          <w:marLeft w:val="0"/>
          <w:marRight w:val="0"/>
          <w:marTop w:val="0"/>
          <w:marBottom w:val="0"/>
          <w:divBdr>
            <w:top w:val="none" w:sz="0" w:space="0" w:color="auto"/>
            <w:left w:val="none" w:sz="0" w:space="0" w:color="auto"/>
            <w:bottom w:val="none" w:sz="0" w:space="0" w:color="auto"/>
            <w:right w:val="none" w:sz="0" w:space="0" w:color="auto"/>
          </w:divBdr>
        </w:div>
        <w:div w:id="1661638">
          <w:marLeft w:val="0"/>
          <w:marRight w:val="0"/>
          <w:marTop w:val="0"/>
          <w:marBottom w:val="0"/>
          <w:divBdr>
            <w:top w:val="none" w:sz="0" w:space="0" w:color="auto"/>
            <w:left w:val="none" w:sz="0" w:space="0" w:color="auto"/>
            <w:bottom w:val="none" w:sz="0" w:space="0" w:color="auto"/>
            <w:right w:val="none" w:sz="0" w:space="0" w:color="auto"/>
          </w:divBdr>
        </w:div>
        <w:div w:id="1855610667">
          <w:marLeft w:val="0"/>
          <w:marRight w:val="0"/>
          <w:marTop w:val="0"/>
          <w:marBottom w:val="0"/>
          <w:divBdr>
            <w:top w:val="none" w:sz="0" w:space="0" w:color="auto"/>
            <w:left w:val="none" w:sz="0" w:space="0" w:color="auto"/>
            <w:bottom w:val="none" w:sz="0" w:space="0" w:color="auto"/>
            <w:right w:val="none" w:sz="0" w:space="0" w:color="auto"/>
          </w:divBdr>
        </w:div>
        <w:div w:id="355272594">
          <w:marLeft w:val="0"/>
          <w:marRight w:val="0"/>
          <w:marTop w:val="0"/>
          <w:marBottom w:val="0"/>
          <w:divBdr>
            <w:top w:val="none" w:sz="0" w:space="0" w:color="auto"/>
            <w:left w:val="none" w:sz="0" w:space="0" w:color="auto"/>
            <w:bottom w:val="none" w:sz="0" w:space="0" w:color="auto"/>
            <w:right w:val="none" w:sz="0" w:space="0" w:color="auto"/>
          </w:divBdr>
        </w:div>
        <w:div w:id="1682589941">
          <w:marLeft w:val="0"/>
          <w:marRight w:val="0"/>
          <w:marTop w:val="0"/>
          <w:marBottom w:val="0"/>
          <w:divBdr>
            <w:top w:val="none" w:sz="0" w:space="0" w:color="auto"/>
            <w:left w:val="none" w:sz="0" w:space="0" w:color="auto"/>
            <w:bottom w:val="none" w:sz="0" w:space="0" w:color="auto"/>
            <w:right w:val="none" w:sz="0" w:space="0" w:color="auto"/>
          </w:divBdr>
        </w:div>
        <w:div w:id="54478656">
          <w:marLeft w:val="0"/>
          <w:marRight w:val="0"/>
          <w:marTop w:val="0"/>
          <w:marBottom w:val="0"/>
          <w:divBdr>
            <w:top w:val="none" w:sz="0" w:space="0" w:color="auto"/>
            <w:left w:val="none" w:sz="0" w:space="0" w:color="auto"/>
            <w:bottom w:val="none" w:sz="0" w:space="0" w:color="auto"/>
            <w:right w:val="none" w:sz="0" w:space="0" w:color="auto"/>
          </w:divBdr>
        </w:div>
        <w:div w:id="91244713">
          <w:marLeft w:val="0"/>
          <w:marRight w:val="0"/>
          <w:marTop w:val="0"/>
          <w:marBottom w:val="0"/>
          <w:divBdr>
            <w:top w:val="none" w:sz="0" w:space="0" w:color="auto"/>
            <w:left w:val="none" w:sz="0" w:space="0" w:color="auto"/>
            <w:bottom w:val="none" w:sz="0" w:space="0" w:color="auto"/>
            <w:right w:val="none" w:sz="0" w:space="0" w:color="auto"/>
          </w:divBdr>
        </w:div>
        <w:div w:id="253131605">
          <w:marLeft w:val="0"/>
          <w:marRight w:val="0"/>
          <w:marTop w:val="0"/>
          <w:marBottom w:val="0"/>
          <w:divBdr>
            <w:top w:val="none" w:sz="0" w:space="0" w:color="auto"/>
            <w:left w:val="none" w:sz="0" w:space="0" w:color="auto"/>
            <w:bottom w:val="none" w:sz="0" w:space="0" w:color="auto"/>
            <w:right w:val="none" w:sz="0" w:space="0" w:color="auto"/>
          </w:divBdr>
        </w:div>
      </w:divsChild>
    </w:div>
    <w:div w:id="296496214">
      <w:bodyDiv w:val="1"/>
      <w:marLeft w:val="0"/>
      <w:marRight w:val="0"/>
      <w:marTop w:val="0"/>
      <w:marBottom w:val="0"/>
      <w:divBdr>
        <w:top w:val="none" w:sz="0" w:space="0" w:color="auto"/>
        <w:left w:val="none" w:sz="0" w:space="0" w:color="auto"/>
        <w:bottom w:val="none" w:sz="0" w:space="0" w:color="auto"/>
        <w:right w:val="none" w:sz="0" w:space="0" w:color="auto"/>
      </w:divBdr>
    </w:div>
    <w:div w:id="312372223">
      <w:bodyDiv w:val="1"/>
      <w:marLeft w:val="0"/>
      <w:marRight w:val="0"/>
      <w:marTop w:val="0"/>
      <w:marBottom w:val="0"/>
      <w:divBdr>
        <w:top w:val="none" w:sz="0" w:space="0" w:color="auto"/>
        <w:left w:val="none" w:sz="0" w:space="0" w:color="auto"/>
        <w:bottom w:val="none" w:sz="0" w:space="0" w:color="auto"/>
        <w:right w:val="none" w:sz="0" w:space="0" w:color="auto"/>
      </w:divBdr>
      <w:divsChild>
        <w:div w:id="341249961">
          <w:marLeft w:val="0"/>
          <w:marRight w:val="0"/>
          <w:marTop w:val="0"/>
          <w:marBottom w:val="0"/>
          <w:divBdr>
            <w:top w:val="none" w:sz="0" w:space="0" w:color="auto"/>
            <w:left w:val="none" w:sz="0" w:space="0" w:color="auto"/>
            <w:bottom w:val="none" w:sz="0" w:space="0" w:color="auto"/>
            <w:right w:val="none" w:sz="0" w:space="0" w:color="auto"/>
          </w:divBdr>
        </w:div>
        <w:div w:id="1232933916">
          <w:marLeft w:val="0"/>
          <w:marRight w:val="0"/>
          <w:marTop w:val="0"/>
          <w:marBottom w:val="0"/>
          <w:divBdr>
            <w:top w:val="none" w:sz="0" w:space="0" w:color="auto"/>
            <w:left w:val="none" w:sz="0" w:space="0" w:color="auto"/>
            <w:bottom w:val="none" w:sz="0" w:space="0" w:color="auto"/>
            <w:right w:val="none" w:sz="0" w:space="0" w:color="auto"/>
          </w:divBdr>
          <w:divsChild>
            <w:div w:id="278034182">
              <w:marLeft w:val="0"/>
              <w:marRight w:val="0"/>
              <w:marTop w:val="0"/>
              <w:marBottom w:val="0"/>
              <w:divBdr>
                <w:top w:val="none" w:sz="0" w:space="0" w:color="auto"/>
                <w:left w:val="none" w:sz="0" w:space="0" w:color="auto"/>
                <w:bottom w:val="none" w:sz="0" w:space="0" w:color="auto"/>
                <w:right w:val="none" w:sz="0" w:space="0" w:color="auto"/>
              </w:divBdr>
              <w:divsChild>
                <w:div w:id="16086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7670">
      <w:bodyDiv w:val="1"/>
      <w:marLeft w:val="0"/>
      <w:marRight w:val="0"/>
      <w:marTop w:val="0"/>
      <w:marBottom w:val="0"/>
      <w:divBdr>
        <w:top w:val="none" w:sz="0" w:space="0" w:color="auto"/>
        <w:left w:val="none" w:sz="0" w:space="0" w:color="auto"/>
        <w:bottom w:val="none" w:sz="0" w:space="0" w:color="auto"/>
        <w:right w:val="none" w:sz="0" w:space="0" w:color="auto"/>
      </w:divBdr>
    </w:div>
    <w:div w:id="698318829">
      <w:bodyDiv w:val="1"/>
      <w:marLeft w:val="0"/>
      <w:marRight w:val="0"/>
      <w:marTop w:val="0"/>
      <w:marBottom w:val="0"/>
      <w:divBdr>
        <w:top w:val="none" w:sz="0" w:space="0" w:color="auto"/>
        <w:left w:val="none" w:sz="0" w:space="0" w:color="auto"/>
        <w:bottom w:val="none" w:sz="0" w:space="0" w:color="auto"/>
        <w:right w:val="none" w:sz="0" w:space="0" w:color="auto"/>
      </w:divBdr>
    </w:div>
    <w:div w:id="700279727">
      <w:bodyDiv w:val="1"/>
      <w:marLeft w:val="0"/>
      <w:marRight w:val="0"/>
      <w:marTop w:val="0"/>
      <w:marBottom w:val="0"/>
      <w:divBdr>
        <w:top w:val="none" w:sz="0" w:space="0" w:color="auto"/>
        <w:left w:val="none" w:sz="0" w:space="0" w:color="auto"/>
        <w:bottom w:val="none" w:sz="0" w:space="0" w:color="auto"/>
        <w:right w:val="none" w:sz="0" w:space="0" w:color="auto"/>
      </w:divBdr>
    </w:div>
    <w:div w:id="716710307">
      <w:bodyDiv w:val="1"/>
      <w:marLeft w:val="0"/>
      <w:marRight w:val="0"/>
      <w:marTop w:val="0"/>
      <w:marBottom w:val="0"/>
      <w:divBdr>
        <w:top w:val="none" w:sz="0" w:space="0" w:color="auto"/>
        <w:left w:val="none" w:sz="0" w:space="0" w:color="auto"/>
        <w:bottom w:val="none" w:sz="0" w:space="0" w:color="auto"/>
        <w:right w:val="none" w:sz="0" w:space="0" w:color="auto"/>
      </w:divBdr>
    </w:div>
    <w:div w:id="743067067">
      <w:bodyDiv w:val="1"/>
      <w:marLeft w:val="0"/>
      <w:marRight w:val="0"/>
      <w:marTop w:val="0"/>
      <w:marBottom w:val="0"/>
      <w:divBdr>
        <w:top w:val="none" w:sz="0" w:space="0" w:color="auto"/>
        <w:left w:val="none" w:sz="0" w:space="0" w:color="auto"/>
        <w:bottom w:val="none" w:sz="0" w:space="0" w:color="auto"/>
        <w:right w:val="none" w:sz="0" w:space="0" w:color="auto"/>
      </w:divBdr>
    </w:div>
    <w:div w:id="778647461">
      <w:bodyDiv w:val="1"/>
      <w:marLeft w:val="0"/>
      <w:marRight w:val="0"/>
      <w:marTop w:val="0"/>
      <w:marBottom w:val="0"/>
      <w:divBdr>
        <w:top w:val="none" w:sz="0" w:space="0" w:color="auto"/>
        <w:left w:val="none" w:sz="0" w:space="0" w:color="auto"/>
        <w:bottom w:val="none" w:sz="0" w:space="0" w:color="auto"/>
        <w:right w:val="none" w:sz="0" w:space="0" w:color="auto"/>
      </w:divBdr>
    </w:div>
    <w:div w:id="805666146">
      <w:bodyDiv w:val="1"/>
      <w:marLeft w:val="0"/>
      <w:marRight w:val="0"/>
      <w:marTop w:val="0"/>
      <w:marBottom w:val="0"/>
      <w:divBdr>
        <w:top w:val="none" w:sz="0" w:space="0" w:color="auto"/>
        <w:left w:val="none" w:sz="0" w:space="0" w:color="auto"/>
        <w:bottom w:val="none" w:sz="0" w:space="0" w:color="auto"/>
        <w:right w:val="none" w:sz="0" w:space="0" w:color="auto"/>
      </w:divBdr>
    </w:div>
    <w:div w:id="1402218037">
      <w:bodyDiv w:val="1"/>
      <w:marLeft w:val="0"/>
      <w:marRight w:val="0"/>
      <w:marTop w:val="0"/>
      <w:marBottom w:val="0"/>
      <w:divBdr>
        <w:top w:val="none" w:sz="0" w:space="0" w:color="auto"/>
        <w:left w:val="none" w:sz="0" w:space="0" w:color="auto"/>
        <w:bottom w:val="none" w:sz="0" w:space="0" w:color="auto"/>
        <w:right w:val="none" w:sz="0" w:space="0" w:color="auto"/>
      </w:divBdr>
      <w:divsChild>
        <w:div w:id="251746905">
          <w:marLeft w:val="0"/>
          <w:marRight w:val="0"/>
          <w:marTop w:val="0"/>
          <w:marBottom w:val="0"/>
          <w:divBdr>
            <w:top w:val="none" w:sz="0" w:space="0" w:color="auto"/>
            <w:left w:val="none" w:sz="0" w:space="0" w:color="auto"/>
            <w:bottom w:val="none" w:sz="0" w:space="0" w:color="auto"/>
            <w:right w:val="none" w:sz="0" w:space="0" w:color="auto"/>
          </w:divBdr>
          <w:divsChild>
            <w:div w:id="1111389676">
              <w:marLeft w:val="0"/>
              <w:marRight w:val="0"/>
              <w:marTop w:val="0"/>
              <w:marBottom w:val="0"/>
              <w:divBdr>
                <w:top w:val="none" w:sz="0" w:space="0" w:color="auto"/>
                <w:left w:val="none" w:sz="0" w:space="0" w:color="auto"/>
                <w:bottom w:val="none" w:sz="0" w:space="0" w:color="auto"/>
                <w:right w:val="none" w:sz="0" w:space="0" w:color="auto"/>
              </w:divBdr>
              <w:divsChild>
                <w:div w:id="304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2278">
          <w:marLeft w:val="0"/>
          <w:marRight w:val="0"/>
          <w:marTop w:val="0"/>
          <w:marBottom w:val="0"/>
          <w:divBdr>
            <w:top w:val="none" w:sz="0" w:space="0" w:color="auto"/>
            <w:left w:val="none" w:sz="0" w:space="0" w:color="auto"/>
            <w:bottom w:val="none" w:sz="0" w:space="0" w:color="auto"/>
            <w:right w:val="none" w:sz="0" w:space="0" w:color="auto"/>
          </w:divBdr>
        </w:div>
        <w:div w:id="1126854631">
          <w:marLeft w:val="0"/>
          <w:marRight w:val="0"/>
          <w:marTop w:val="0"/>
          <w:marBottom w:val="0"/>
          <w:divBdr>
            <w:top w:val="none" w:sz="0" w:space="0" w:color="auto"/>
            <w:left w:val="none" w:sz="0" w:space="0" w:color="auto"/>
            <w:bottom w:val="none" w:sz="0" w:space="0" w:color="auto"/>
            <w:right w:val="none" w:sz="0" w:space="0" w:color="auto"/>
          </w:divBdr>
          <w:divsChild>
            <w:div w:id="650520143">
              <w:marLeft w:val="0"/>
              <w:marRight w:val="0"/>
              <w:marTop w:val="0"/>
              <w:marBottom w:val="0"/>
              <w:divBdr>
                <w:top w:val="none" w:sz="0" w:space="0" w:color="auto"/>
                <w:left w:val="none" w:sz="0" w:space="0" w:color="auto"/>
                <w:bottom w:val="none" w:sz="0" w:space="0" w:color="auto"/>
                <w:right w:val="none" w:sz="0" w:space="0" w:color="auto"/>
              </w:divBdr>
              <w:divsChild>
                <w:div w:id="8329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3760">
          <w:marLeft w:val="0"/>
          <w:marRight w:val="0"/>
          <w:marTop w:val="0"/>
          <w:marBottom w:val="0"/>
          <w:divBdr>
            <w:top w:val="none" w:sz="0" w:space="0" w:color="auto"/>
            <w:left w:val="none" w:sz="0" w:space="0" w:color="auto"/>
            <w:bottom w:val="none" w:sz="0" w:space="0" w:color="auto"/>
            <w:right w:val="none" w:sz="0" w:space="0" w:color="auto"/>
          </w:divBdr>
          <w:divsChild>
            <w:div w:id="400992">
              <w:marLeft w:val="0"/>
              <w:marRight w:val="0"/>
              <w:marTop w:val="0"/>
              <w:marBottom w:val="0"/>
              <w:divBdr>
                <w:top w:val="none" w:sz="0" w:space="0" w:color="auto"/>
                <w:left w:val="none" w:sz="0" w:space="0" w:color="auto"/>
                <w:bottom w:val="none" w:sz="0" w:space="0" w:color="auto"/>
                <w:right w:val="none" w:sz="0" w:space="0" w:color="auto"/>
              </w:divBdr>
              <w:divsChild>
                <w:div w:id="1027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239">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sChild>
            <w:div w:id="354502911">
              <w:marLeft w:val="0"/>
              <w:marRight w:val="0"/>
              <w:marTop w:val="0"/>
              <w:marBottom w:val="0"/>
              <w:divBdr>
                <w:top w:val="none" w:sz="0" w:space="0" w:color="auto"/>
                <w:left w:val="none" w:sz="0" w:space="0" w:color="auto"/>
                <w:bottom w:val="none" w:sz="0" w:space="0" w:color="auto"/>
                <w:right w:val="none" w:sz="0" w:space="0" w:color="auto"/>
              </w:divBdr>
              <w:divsChild>
                <w:div w:id="4045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8613">
      <w:bodyDiv w:val="1"/>
      <w:marLeft w:val="0"/>
      <w:marRight w:val="0"/>
      <w:marTop w:val="0"/>
      <w:marBottom w:val="0"/>
      <w:divBdr>
        <w:top w:val="none" w:sz="0" w:space="0" w:color="auto"/>
        <w:left w:val="none" w:sz="0" w:space="0" w:color="auto"/>
        <w:bottom w:val="none" w:sz="0" w:space="0" w:color="auto"/>
        <w:right w:val="none" w:sz="0" w:space="0" w:color="auto"/>
      </w:divBdr>
    </w:div>
    <w:div w:id="1597706868">
      <w:bodyDiv w:val="1"/>
      <w:marLeft w:val="0"/>
      <w:marRight w:val="0"/>
      <w:marTop w:val="0"/>
      <w:marBottom w:val="0"/>
      <w:divBdr>
        <w:top w:val="none" w:sz="0" w:space="0" w:color="auto"/>
        <w:left w:val="none" w:sz="0" w:space="0" w:color="auto"/>
        <w:bottom w:val="none" w:sz="0" w:space="0" w:color="auto"/>
        <w:right w:val="none" w:sz="0" w:space="0" w:color="auto"/>
      </w:divBdr>
    </w:div>
    <w:div w:id="1620262684">
      <w:bodyDiv w:val="1"/>
      <w:marLeft w:val="0"/>
      <w:marRight w:val="0"/>
      <w:marTop w:val="0"/>
      <w:marBottom w:val="0"/>
      <w:divBdr>
        <w:top w:val="none" w:sz="0" w:space="0" w:color="auto"/>
        <w:left w:val="none" w:sz="0" w:space="0" w:color="auto"/>
        <w:bottom w:val="none" w:sz="0" w:space="0" w:color="auto"/>
        <w:right w:val="none" w:sz="0" w:space="0" w:color="auto"/>
      </w:divBdr>
    </w:div>
    <w:div w:id="1766223038">
      <w:bodyDiv w:val="1"/>
      <w:marLeft w:val="0"/>
      <w:marRight w:val="0"/>
      <w:marTop w:val="0"/>
      <w:marBottom w:val="0"/>
      <w:divBdr>
        <w:top w:val="none" w:sz="0" w:space="0" w:color="auto"/>
        <w:left w:val="none" w:sz="0" w:space="0" w:color="auto"/>
        <w:bottom w:val="none" w:sz="0" w:space="0" w:color="auto"/>
        <w:right w:val="none" w:sz="0" w:space="0" w:color="auto"/>
      </w:divBdr>
    </w:div>
    <w:div w:id="1899706328">
      <w:bodyDiv w:val="1"/>
      <w:marLeft w:val="0"/>
      <w:marRight w:val="0"/>
      <w:marTop w:val="0"/>
      <w:marBottom w:val="0"/>
      <w:divBdr>
        <w:top w:val="none" w:sz="0" w:space="0" w:color="auto"/>
        <w:left w:val="none" w:sz="0" w:space="0" w:color="auto"/>
        <w:bottom w:val="none" w:sz="0" w:space="0" w:color="auto"/>
        <w:right w:val="none" w:sz="0" w:space="0" w:color="auto"/>
      </w:divBdr>
    </w:div>
    <w:div w:id="21467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o.com" TargetMode="External"/><Relationship Id="rId13" Type="http://schemas.openxmlformats.org/officeDocument/2006/relationships/hyperlink" Target="http://www.b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i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co.com" TargetMode="External"/><Relationship Id="rId4" Type="http://schemas.openxmlformats.org/officeDocument/2006/relationships/settings" Target="settings.xml"/><Relationship Id="rId9" Type="http://schemas.openxmlformats.org/officeDocument/2006/relationships/hyperlink" Target="mailto:ir@bico.com" TargetMode="External"/><Relationship Id="rId14" Type="http://schemas.openxmlformats.org/officeDocument/2006/relationships/hyperlink" Target="http://www.euroclear.com/dam/ESw/Legal/Integritetspolicybolagsstammor-svens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A2DE-84D6-430A-A3E0-9672872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Lotta Bus</cp:lastModifiedBy>
  <cp:revision>5</cp:revision>
  <dcterms:created xsi:type="dcterms:W3CDTF">2022-11-14T07:59:00Z</dcterms:created>
  <dcterms:modified xsi:type="dcterms:W3CDTF">2022-11-14T12:48:00Z</dcterms:modified>
</cp:coreProperties>
</file>